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A81EF" w14:textId="3A17EC50" w:rsidR="00BF2473" w:rsidRDefault="00BF2473"/>
    <w:tbl>
      <w:tblPr>
        <w:tblpPr w:leftFromText="180" w:rightFromText="180" w:vertAnchor="page" w:horzAnchor="margin" w:tblpY="397"/>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5"/>
        <w:gridCol w:w="3527"/>
      </w:tblGrid>
      <w:tr w:rsidR="0011307B" w:rsidRPr="00BC1C66" w14:paraId="5A0403EA" w14:textId="77777777" w:rsidTr="00BF2473">
        <w:trPr>
          <w:cantSplit/>
          <w:trHeight w:val="1387"/>
        </w:trPr>
        <w:tc>
          <w:tcPr>
            <w:tcW w:w="7645" w:type="dxa"/>
            <w:vAlign w:val="center"/>
          </w:tcPr>
          <w:p w14:paraId="20EE0C40" w14:textId="702AA258" w:rsidR="0011307B" w:rsidRPr="00BC1C66" w:rsidRDefault="00F22056" w:rsidP="007928E7">
            <w:pPr>
              <w:pStyle w:val="Heading2"/>
              <w:rPr>
                <w:sz w:val="16"/>
                <w:szCs w:val="16"/>
              </w:rPr>
            </w:pPr>
            <w:r>
              <w:rPr>
                <w:noProof/>
                <w:sz w:val="16"/>
                <w:szCs w:val="16"/>
              </w:rPr>
              <w:drawing>
                <wp:inline distT="0" distB="0" distL="0" distR="0" wp14:anchorId="3DC5B3D7" wp14:editId="64911CC4">
                  <wp:extent cx="4562475" cy="876300"/>
                  <wp:effectExtent l="0" t="0" r="9525" b="0"/>
                  <wp:docPr id="1" name="Picture 1" descr="http://portal3.pwcs.edu:7779/pls/portal/url/ITEM/ED264C75E9AA4E69A8033B44E9460A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3.pwcs.edu:7779/pls/portal/url/ITEM/ED264C75E9AA4E69A8033B44E9460AC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2475" cy="876300"/>
                          </a:xfrm>
                          <a:prstGeom prst="rect">
                            <a:avLst/>
                          </a:prstGeom>
                          <a:noFill/>
                          <a:ln>
                            <a:noFill/>
                          </a:ln>
                        </pic:spPr>
                      </pic:pic>
                    </a:graphicData>
                  </a:graphic>
                </wp:inline>
              </w:drawing>
            </w:r>
          </w:p>
          <w:p w14:paraId="6758B15D" w14:textId="77777777" w:rsidR="0011307B" w:rsidRPr="00BC1C66" w:rsidRDefault="0011307B" w:rsidP="007928E7">
            <w:pPr>
              <w:pStyle w:val="Heading2"/>
              <w:jc w:val="left"/>
              <w:rPr>
                <w:rFonts w:ascii="Footlight MT Light" w:hAnsi="Footlight MT Light"/>
                <w:b/>
                <w:bCs/>
                <w:sz w:val="12"/>
                <w:szCs w:val="12"/>
              </w:rPr>
            </w:pPr>
          </w:p>
        </w:tc>
        <w:tc>
          <w:tcPr>
            <w:tcW w:w="3527" w:type="dxa"/>
            <w:vAlign w:val="center"/>
          </w:tcPr>
          <w:p w14:paraId="5BBDCFFB" w14:textId="77777777" w:rsidR="00541887" w:rsidRDefault="00541887" w:rsidP="007928E7">
            <w:pPr>
              <w:jc w:val="center"/>
              <w:rPr>
                <w:rFonts w:ascii="Footlight MT Light" w:hAnsi="Footlight MT Light"/>
                <w:b/>
                <w:bCs/>
                <w:sz w:val="28"/>
                <w:szCs w:val="28"/>
              </w:rPr>
            </w:pPr>
            <w:r>
              <w:rPr>
                <w:rFonts w:ascii="Footlight MT Light" w:hAnsi="Footlight MT Light"/>
                <w:b/>
                <w:bCs/>
                <w:sz w:val="28"/>
                <w:szCs w:val="28"/>
              </w:rPr>
              <w:t>Pre-AP 9</w:t>
            </w:r>
            <w:r w:rsidRPr="00541887">
              <w:rPr>
                <w:rFonts w:ascii="Footlight MT Light" w:hAnsi="Footlight MT Light"/>
                <w:b/>
                <w:bCs/>
                <w:sz w:val="28"/>
                <w:szCs w:val="28"/>
                <w:vertAlign w:val="superscript"/>
              </w:rPr>
              <w:t>th</w:t>
            </w:r>
            <w:r>
              <w:rPr>
                <w:rFonts w:ascii="Footlight MT Light" w:hAnsi="Footlight MT Light"/>
                <w:b/>
                <w:bCs/>
                <w:sz w:val="28"/>
                <w:szCs w:val="28"/>
              </w:rPr>
              <w:t xml:space="preserve"> Grade </w:t>
            </w:r>
          </w:p>
          <w:p w14:paraId="1C0AB7CA" w14:textId="1034FC40" w:rsidR="00BF2473" w:rsidRDefault="00541887" w:rsidP="007928E7">
            <w:pPr>
              <w:jc w:val="center"/>
              <w:rPr>
                <w:rFonts w:ascii="Footlight MT Light" w:hAnsi="Footlight MT Light"/>
                <w:b/>
                <w:bCs/>
                <w:sz w:val="28"/>
                <w:szCs w:val="28"/>
              </w:rPr>
            </w:pPr>
            <w:r>
              <w:rPr>
                <w:rFonts w:ascii="Footlight MT Light" w:hAnsi="Footlight MT Light"/>
                <w:b/>
                <w:bCs/>
                <w:sz w:val="28"/>
                <w:szCs w:val="28"/>
              </w:rPr>
              <w:t>Ancient World History</w:t>
            </w:r>
          </w:p>
          <w:p w14:paraId="1F5B8364" w14:textId="2B4BF535" w:rsidR="0011307B" w:rsidRDefault="0011307B" w:rsidP="007928E7">
            <w:pPr>
              <w:jc w:val="center"/>
              <w:rPr>
                <w:rFonts w:ascii="Footlight MT Light" w:hAnsi="Footlight MT Light"/>
                <w:b/>
                <w:bCs/>
                <w:sz w:val="28"/>
                <w:szCs w:val="28"/>
              </w:rPr>
            </w:pPr>
            <w:r w:rsidRPr="00582D99">
              <w:rPr>
                <w:rFonts w:ascii="Footlight MT Light" w:hAnsi="Footlight MT Light"/>
                <w:b/>
                <w:bCs/>
                <w:sz w:val="28"/>
                <w:szCs w:val="28"/>
              </w:rPr>
              <w:t>Suggested Pacing Guide</w:t>
            </w:r>
          </w:p>
          <w:p w14:paraId="14CC4A07" w14:textId="50BA98BC" w:rsidR="003C7113" w:rsidRPr="00582D99" w:rsidRDefault="00855FAD" w:rsidP="007928E7">
            <w:pPr>
              <w:jc w:val="center"/>
              <w:rPr>
                <w:rFonts w:ascii="Footlight MT Light" w:hAnsi="Footlight MT Light"/>
                <w:b/>
                <w:bCs/>
                <w:sz w:val="28"/>
                <w:szCs w:val="28"/>
              </w:rPr>
            </w:pPr>
            <w:r>
              <w:rPr>
                <w:rFonts w:ascii="Footlight MT Light" w:hAnsi="Footlight MT Light"/>
                <w:b/>
                <w:bCs/>
                <w:sz w:val="28"/>
                <w:szCs w:val="28"/>
              </w:rPr>
              <w:t>202</w:t>
            </w:r>
            <w:r w:rsidR="001C5932">
              <w:rPr>
                <w:rFonts w:ascii="Footlight MT Light" w:hAnsi="Footlight MT Light"/>
                <w:b/>
                <w:bCs/>
                <w:sz w:val="28"/>
                <w:szCs w:val="28"/>
              </w:rPr>
              <w:t>2</w:t>
            </w:r>
            <w:r>
              <w:rPr>
                <w:rFonts w:ascii="Footlight MT Light" w:hAnsi="Footlight MT Light"/>
                <w:b/>
                <w:bCs/>
                <w:sz w:val="28"/>
                <w:szCs w:val="28"/>
              </w:rPr>
              <w:t>-202</w:t>
            </w:r>
            <w:r w:rsidR="001C5932">
              <w:rPr>
                <w:rFonts w:ascii="Footlight MT Light" w:hAnsi="Footlight MT Light"/>
                <w:b/>
                <w:bCs/>
                <w:sz w:val="28"/>
                <w:szCs w:val="28"/>
              </w:rPr>
              <w:t>3</w:t>
            </w:r>
          </w:p>
          <w:p w14:paraId="7C40B8F2" w14:textId="77777777" w:rsidR="0011307B" w:rsidRPr="00BC1C66" w:rsidRDefault="0011307B" w:rsidP="00674CC9">
            <w:pPr>
              <w:jc w:val="center"/>
              <w:rPr>
                <w:rFonts w:ascii="Footlight MT Light" w:hAnsi="Footlight MT Light"/>
                <w:b/>
                <w:bCs/>
                <w:sz w:val="28"/>
                <w:szCs w:val="28"/>
              </w:rPr>
            </w:pPr>
          </w:p>
        </w:tc>
      </w:tr>
      <w:tr w:rsidR="007C6AED" w:rsidRPr="00BC1C66" w14:paraId="15D57EFF" w14:textId="77777777" w:rsidTr="007C6AED">
        <w:trPr>
          <w:cantSplit/>
          <w:trHeight w:val="539"/>
        </w:trPr>
        <w:tc>
          <w:tcPr>
            <w:tcW w:w="11172" w:type="dxa"/>
            <w:gridSpan w:val="2"/>
          </w:tcPr>
          <w:p w14:paraId="5EE86E1F" w14:textId="4D1BBC24" w:rsidR="007C6AED" w:rsidRDefault="007C6AED" w:rsidP="007C6AED">
            <w:pPr>
              <w:jc w:val="center"/>
              <w:rPr>
                <w:rFonts w:ascii="Footlight MT Light" w:hAnsi="Footlight MT Light"/>
                <w:b/>
                <w:bCs/>
                <w:sz w:val="28"/>
                <w:szCs w:val="28"/>
              </w:rPr>
            </w:pPr>
            <w:r w:rsidRPr="003B34D8">
              <w:rPr>
                <w:rFonts w:cs="Tahoma"/>
                <w:sz w:val="13"/>
                <w:szCs w:val="13"/>
              </w:rPr>
              <w:t>The instructional pace is suggested by the PWCS Office of Student Learning. Careful attention to the pacing of instruction ensures students are taught the required social studies curriculum with sufficient opportunity for studying the objectives in proportion to the emphasis given to those objectives on the Standards of Learning (SOL) Test.  Units are in bold type followed by the standards taught in the unit.  Color coding is used to show the relationship of instructional time suggested for a given unit in proportion to its weight or emphasis on the SOL Tests.</w:t>
            </w:r>
          </w:p>
        </w:tc>
      </w:tr>
    </w:tbl>
    <w:p w14:paraId="67170657" w14:textId="77777777" w:rsidR="008341DE" w:rsidRPr="008341DE" w:rsidRDefault="008341DE" w:rsidP="008341DE">
      <w:pPr>
        <w:rPr>
          <w:vanish/>
        </w:rPr>
      </w:pPr>
    </w:p>
    <w:tbl>
      <w:tblPr>
        <w:tblpPr w:leftFromText="180" w:rightFromText="180" w:vertAnchor="text" w:horzAnchor="margin" w:tblpY="21"/>
        <w:tblW w:w="1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2979"/>
        <w:gridCol w:w="2803"/>
        <w:gridCol w:w="2717"/>
      </w:tblGrid>
      <w:tr w:rsidR="007C6AED" w:rsidRPr="001F276D" w14:paraId="33542A99" w14:textId="77777777" w:rsidTr="004A33C2">
        <w:trPr>
          <w:trHeight w:val="76"/>
        </w:trPr>
        <w:tc>
          <w:tcPr>
            <w:tcW w:w="2536" w:type="dxa"/>
            <w:tcBorders>
              <w:bottom w:val="single" w:sz="4" w:space="0" w:color="auto"/>
            </w:tcBorders>
            <w:shd w:val="clear" w:color="auto" w:fill="auto"/>
            <w:vAlign w:val="center"/>
          </w:tcPr>
          <w:p w14:paraId="7BFB2D28" w14:textId="77777777" w:rsidR="007C6AED" w:rsidRPr="00BC1C66" w:rsidRDefault="007C6AED" w:rsidP="004A33C2">
            <w:pPr>
              <w:jc w:val="center"/>
              <w:rPr>
                <w:rFonts w:cs="Tahoma"/>
                <w:b/>
                <w:sz w:val="16"/>
                <w:szCs w:val="16"/>
              </w:rPr>
            </w:pPr>
            <w:r w:rsidRPr="00BC1C66">
              <w:rPr>
                <w:rFonts w:cs="Tahoma"/>
                <w:b/>
                <w:sz w:val="16"/>
                <w:szCs w:val="16"/>
              </w:rPr>
              <w:t>FIRST QUARTER (</w:t>
            </w:r>
            <w:r>
              <w:rPr>
                <w:rFonts w:cs="Tahoma"/>
                <w:b/>
                <w:sz w:val="16"/>
                <w:szCs w:val="16"/>
              </w:rPr>
              <w:t>44</w:t>
            </w:r>
            <w:r w:rsidRPr="00BC1C66">
              <w:rPr>
                <w:rFonts w:cs="Tahoma"/>
                <w:b/>
                <w:sz w:val="16"/>
                <w:szCs w:val="16"/>
              </w:rPr>
              <w:t>)</w:t>
            </w:r>
          </w:p>
        </w:tc>
        <w:tc>
          <w:tcPr>
            <w:tcW w:w="2979" w:type="dxa"/>
            <w:shd w:val="clear" w:color="auto" w:fill="auto"/>
            <w:vAlign w:val="center"/>
          </w:tcPr>
          <w:p w14:paraId="6E00514A" w14:textId="77777777" w:rsidR="007C6AED" w:rsidRPr="00BC1C66" w:rsidRDefault="007C6AED" w:rsidP="004A33C2">
            <w:pPr>
              <w:jc w:val="center"/>
              <w:rPr>
                <w:rFonts w:cs="Tahoma"/>
                <w:b/>
                <w:sz w:val="16"/>
                <w:szCs w:val="16"/>
              </w:rPr>
            </w:pPr>
            <w:r w:rsidRPr="00BC1C66">
              <w:rPr>
                <w:rFonts w:cs="Tahoma"/>
                <w:b/>
                <w:sz w:val="16"/>
                <w:szCs w:val="16"/>
              </w:rPr>
              <w:t>SECOND QUARTER (</w:t>
            </w:r>
            <w:r>
              <w:rPr>
                <w:rFonts w:cs="Tahoma"/>
                <w:b/>
                <w:sz w:val="16"/>
                <w:szCs w:val="16"/>
              </w:rPr>
              <w:t>47</w:t>
            </w:r>
            <w:r w:rsidRPr="00BC1C66">
              <w:rPr>
                <w:rFonts w:cs="Tahoma"/>
                <w:b/>
                <w:sz w:val="16"/>
                <w:szCs w:val="16"/>
              </w:rPr>
              <w:t>)</w:t>
            </w:r>
          </w:p>
        </w:tc>
        <w:tc>
          <w:tcPr>
            <w:tcW w:w="2803" w:type="dxa"/>
            <w:tcBorders>
              <w:bottom w:val="single" w:sz="4" w:space="0" w:color="auto"/>
            </w:tcBorders>
            <w:shd w:val="clear" w:color="auto" w:fill="auto"/>
            <w:vAlign w:val="center"/>
          </w:tcPr>
          <w:p w14:paraId="1D3B642B" w14:textId="77777777" w:rsidR="007C6AED" w:rsidRPr="00BC1C66" w:rsidRDefault="007C6AED" w:rsidP="004A33C2">
            <w:pPr>
              <w:jc w:val="center"/>
              <w:rPr>
                <w:rFonts w:cs="Tahoma"/>
                <w:b/>
                <w:sz w:val="16"/>
                <w:szCs w:val="16"/>
              </w:rPr>
            </w:pPr>
            <w:r w:rsidRPr="00BC1C66">
              <w:rPr>
                <w:rFonts w:cs="Tahoma"/>
                <w:b/>
                <w:sz w:val="16"/>
                <w:szCs w:val="16"/>
              </w:rPr>
              <w:t>THIRD QUARTER (4</w:t>
            </w:r>
            <w:r>
              <w:rPr>
                <w:rFonts w:cs="Tahoma"/>
                <w:b/>
                <w:sz w:val="16"/>
                <w:szCs w:val="16"/>
              </w:rPr>
              <w:t>3</w:t>
            </w:r>
            <w:r w:rsidRPr="00BC1C66">
              <w:rPr>
                <w:rFonts w:cs="Tahoma"/>
                <w:b/>
                <w:sz w:val="16"/>
                <w:szCs w:val="16"/>
              </w:rPr>
              <w:t>)</w:t>
            </w:r>
          </w:p>
        </w:tc>
        <w:tc>
          <w:tcPr>
            <w:tcW w:w="2717" w:type="dxa"/>
            <w:tcBorders>
              <w:bottom w:val="single" w:sz="4" w:space="0" w:color="auto"/>
            </w:tcBorders>
            <w:shd w:val="clear" w:color="auto" w:fill="auto"/>
            <w:vAlign w:val="center"/>
          </w:tcPr>
          <w:p w14:paraId="0A7E88D6" w14:textId="77777777" w:rsidR="007C6AED" w:rsidRPr="00BC1C66" w:rsidRDefault="007C6AED" w:rsidP="004A33C2">
            <w:pPr>
              <w:jc w:val="center"/>
              <w:rPr>
                <w:rFonts w:cs="Tahoma"/>
                <w:b/>
                <w:sz w:val="16"/>
                <w:szCs w:val="16"/>
              </w:rPr>
            </w:pPr>
            <w:r w:rsidRPr="00BC1C66">
              <w:rPr>
                <w:rFonts w:cs="Tahoma"/>
                <w:b/>
                <w:sz w:val="16"/>
                <w:szCs w:val="16"/>
              </w:rPr>
              <w:t>FOURTH QUARTER (</w:t>
            </w:r>
            <w:r>
              <w:rPr>
                <w:rFonts w:cs="Tahoma"/>
                <w:b/>
                <w:sz w:val="16"/>
                <w:szCs w:val="16"/>
              </w:rPr>
              <w:t>46</w:t>
            </w:r>
            <w:r w:rsidRPr="00BC1C66">
              <w:rPr>
                <w:rFonts w:cs="Tahoma"/>
                <w:b/>
                <w:sz w:val="16"/>
                <w:szCs w:val="16"/>
              </w:rPr>
              <w:t>)</w:t>
            </w:r>
          </w:p>
        </w:tc>
      </w:tr>
      <w:tr w:rsidR="00541887" w:rsidRPr="001F276D" w14:paraId="776CBFC8" w14:textId="77777777" w:rsidTr="00130D70">
        <w:trPr>
          <w:trHeight w:val="3283"/>
        </w:trPr>
        <w:tc>
          <w:tcPr>
            <w:tcW w:w="2536" w:type="dxa"/>
            <w:vMerge w:val="restart"/>
            <w:tcBorders>
              <w:top w:val="single" w:sz="6" w:space="0" w:color="auto"/>
              <w:left w:val="single" w:sz="6" w:space="0" w:color="auto"/>
              <w:bottom w:val="single" w:sz="4" w:space="0" w:color="auto"/>
              <w:right w:val="single" w:sz="6" w:space="0" w:color="auto"/>
            </w:tcBorders>
          </w:tcPr>
          <w:p w14:paraId="3EF2F38B" w14:textId="77777777" w:rsidR="00541887" w:rsidRPr="007C6AED" w:rsidRDefault="00541887" w:rsidP="004A33C2">
            <w:pPr>
              <w:rPr>
                <w:rFonts w:cs="Tahoma"/>
                <w:sz w:val="16"/>
                <w:szCs w:val="16"/>
              </w:rPr>
            </w:pPr>
            <w:r w:rsidRPr="007C6AED">
              <w:rPr>
                <w:rFonts w:cs="Tahoma"/>
                <w:sz w:val="16"/>
                <w:szCs w:val="16"/>
              </w:rPr>
              <w:t>AUGUST 22 - OCTOBER 28</w:t>
            </w:r>
          </w:p>
          <w:p w14:paraId="0975EBAC" w14:textId="77777777" w:rsidR="00541887" w:rsidRPr="007C6AED" w:rsidRDefault="00541887" w:rsidP="004A33C2">
            <w:pPr>
              <w:rPr>
                <w:rFonts w:ascii="Times New Roman" w:hAnsi="Times New Roman"/>
                <w:i/>
                <w:sz w:val="16"/>
                <w:szCs w:val="16"/>
              </w:rPr>
            </w:pPr>
          </w:p>
          <w:p w14:paraId="4CFE4A69" w14:textId="77777777" w:rsidR="00541887" w:rsidRPr="00541887" w:rsidRDefault="00541887" w:rsidP="00541887">
            <w:pPr>
              <w:rPr>
                <w:rFonts w:ascii="Arial Narrow" w:hAnsi="Arial Narrow" w:cs="Tahoma"/>
                <w:b/>
                <w:sz w:val="15"/>
                <w:szCs w:val="15"/>
              </w:rPr>
            </w:pPr>
            <w:r w:rsidRPr="00541887">
              <w:rPr>
                <w:rFonts w:ascii="Arial Narrow" w:hAnsi="Arial Narrow" w:cs="Tahoma"/>
                <w:b/>
                <w:sz w:val="15"/>
                <w:szCs w:val="15"/>
              </w:rPr>
              <w:t xml:space="preserve">Unit I-Human Origins </w:t>
            </w:r>
          </w:p>
          <w:p w14:paraId="5279797B" w14:textId="77777777" w:rsidR="00541887" w:rsidRPr="00541887" w:rsidRDefault="00541887" w:rsidP="00541887">
            <w:pPr>
              <w:rPr>
                <w:rFonts w:ascii="Arial Narrow" w:hAnsi="Arial Narrow" w:cs="Tahoma"/>
                <w:b/>
                <w:color w:val="CC0066"/>
                <w:sz w:val="15"/>
                <w:szCs w:val="15"/>
              </w:rPr>
            </w:pPr>
            <w:r w:rsidRPr="00541887">
              <w:rPr>
                <w:rFonts w:ascii="Arial Narrow" w:hAnsi="Arial Narrow"/>
                <w:color w:val="CC0066"/>
                <w:sz w:val="15"/>
                <w:szCs w:val="15"/>
                <w:u w:val="single"/>
              </w:rPr>
              <w:t>2a</w:t>
            </w:r>
            <w:r w:rsidRPr="00541887">
              <w:rPr>
                <w:rFonts w:ascii="Arial Narrow" w:hAnsi="Arial Narrow"/>
                <w:color w:val="CC0066"/>
                <w:sz w:val="15"/>
                <w:szCs w:val="15"/>
              </w:rPr>
              <w:t>) Impact of Geographic Environment</w:t>
            </w:r>
          </w:p>
          <w:p w14:paraId="19364DA3" w14:textId="77777777" w:rsidR="00541887" w:rsidRPr="00541887" w:rsidRDefault="00541887" w:rsidP="00541887">
            <w:pPr>
              <w:rPr>
                <w:rFonts w:ascii="Arial Narrow" w:hAnsi="Arial Narrow" w:cs="Tahoma"/>
                <w:b/>
                <w:color w:val="CC0066"/>
                <w:sz w:val="15"/>
                <w:szCs w:val="15"/>
              </w:rPr>
            </w:pPr>
            <w:r w:rsidRPr="00541887">
              <w:rPr>
                <w:rFonts w:ascii="Arial Narrow" w:hAnsi="Arial Narrow"/>
                <w:color w:val="CC0066"/>
                <w:sz w:val="15"/>
                <w:szCs w:val="15"/>
                <w:u w:val="single"/>
              </w:rPr>
              <w:t>2b</w:t>
            </w:r>
            <w:r w:rsidRPr="00541887">
              <w:rPr>
                <w:rFonts w:ascii="Arial Narrow" w:hAnsi="Arial Narrow"/>
                <w:color w:val="CC0066"/>
                <w:sz w:val="15"/>
                <w:szCs w:val="15"/>
              </w:rPr>
              <w:t>) Characteristics of Hunter-Gatherer Societies</w:t>
            </w:r>
          </w:p>
          <w:p w14:paraId="534D138C" w14:textId="77777777" w:rsidR="00541887" w:rsidRPr="00541887" w:rsidRDefault="00541887" w:rsidP="00541887">
            <w:pPr>
              <w:rPr>
                <w:rFonts w:ascii="Arial Narrow" w:hAnsi="Arial Narrow"/>
                <w:color w:val="CC0066"/>
                <w:sz w:val="15"/>
                <w:szCs w:val="15"/>
              </w:rPr>
            </w:pPr>
            <w:r w:rsidRPr="00541887">
              <w:rPr>
                <w:rFonts w:ascii="Arial Narrow" w:hAnsi="Arial Narrow"/>
                <w:color w:val="CC0066"/>
                <w:sz w:val="15"/>
                <w:szCs w:val="15"/>
                <w:u w:val="single"/>
              </w:rPr>
              <w:t>2c</w:t>
            </w:r>
            <w:r w:rsidRPr="00541887">
              <w:rPr>
                <w:rFonts w:ascii="Arial Narrow" w:hAnsi="Arial Narrow"/>
                <w:color w:val="CC0066"/>
                <w:sz w:val="15"/>
                <w:szCs w:val="15"/>
              </w:rPr>
              <w:t>) Advancements that Stabilize Communities</w:t>
            </w:r>
          </w:p>
          <w:p w14:paraId="4EF3B794" w14:textId="77777777" w:rsidR="00541887" w:rsidRPr="00541887" w:rsidRDefault="00541887" w:rsidP="00541887">
            <w:pPr>
              <w:rPr>
                <w:rFonts w:ascii="Arial Narrow" w:hAnsi="Arial Narrow"/>
                <w:color w:val="CC0066"/>
                <w:sz w:val="15"/>
                <w:szCs w:val="15"/>
              </w:rPr>
            </w:pPr>
            <w:r w:rsidRPr="00541887">
              <w:rPr>
                <w:rFonts w:ascii="Arial Narrow" w:hAnsi="Arial Narrow"/>
                <w:color w:val="CC0066"/>
                <w:sz w:val="15"/>
                <w:szCs w:val="15"/>
                <w:u w:val="single"/>
              </w:rPr>
              <w:t>3a</w:t>
            </w:r>
            <w:r w:rsidRPr="00541887">
              <w:rPr>
                <w:rFonts w:ascii="Arial Narrow" w:hAnsi="Arial Narrow"/>
                <w:color w:val="CC0066"/>
                <w:sz w:val="15"/>
                <w:szCs w:val="15"/>
              </w:rPr>
              <w:t xml:space="preserve">) Early River Valley Civilizations </w:t>
            </w:r>
            <w:r w:rsidRPr="00541887">
              <w:rPr>
                <w:rFonts w:ascii="Arial Narrow" w:hAnsi="Arial Narrow"/>
                <w:sz w:val="15"/>
                <w:szCs w:val="15"/>
              </w:rPr>
              <w:t>(Introduction of geography of stable communities.)</w:t>
            </w:r>
          </w:p>
          <w:p w14:paraId="76D67ACF" w14:textId="77777777" w:rsidR="00541887" w:rsidRPr="00541887" w:rsidRDefault="00541887" w:rsidP="00541887">
            <w:pPr>
              <w:rPr>
                <w:rFonts w:ascii="Arial Narrow" w:hAnsi="Arial Narrow"/>
                <w:color w:val="CC0066"/>
                <w:sz w:val="15"/>
                <w:szCs w:val="15"/>
              </w:rPr>
            </w:pPr>
            <w:r w:rsidRPr="00541887">
              <w:rPr>
                <w:rFonts w:ascii="Arial Narrow" w:hAnsi="Arial Narrow"/>
                <w:color w:val="CC0066"/>
                <w:sz w:val="15"/>
                <w:szCs w:val="15"/>
                <w:u w:val="single"/>
              </w:rPr>
              <w:t>2d</w:t>
            </w:r>
            <w:r w:rsidRPr="00541887">
              <w:rPr>
                <w:rFonts w:ascii="Arial Narrow" w:hAnsi="Arial Narrow"/>
                <w:color w:val="CC0066"/>
                <w:sz w:val="15"/>
                <w:szCs w:val="15"/>
              </w:rPr>
              <w:t>) Effects of Archaeological Discoveries</w:t>
            </w:r>
          </w:p>
          <w:p w14:paraId="66B2E86C" w14:textId="19C28BF0" w:rsidR="00541887" w:rsidRDefault="00541887" w:rsidP="004A33C2">
            <w:pPr>
              <w:rPr>
                <w:rFonts w:ascii="Times New Roman" w:hAnsi="Times New Roman"/>
                <w:i/>
                <w:sz w:val="16"/>
                <w:szCs w:val="16"/>
              </w:rPr>
            </w:pPr>
          </w:p>
          <w:p w14:paraId="77FFB387" w14:textId="77777777" w:rsidR="00541887" w:rsidRPr="00D25BF1" w:rsidRDefault="00541887" w:rsidP="00541887">
            <w:pPr>
              <w:rPr>
                <w:rFonts w:ascii="Arial Narrow" w:hAnsi="Arial Narrow" w:cs="Tahoma"/>
                <w:b/>
                <w:sz w:val="15"/>
                <w:szCs w:val="15"/>
              </w:rPr>
            </w:pPr>
            <w:r w:rsidRPr="00D25BF1">
              <w:rPr>
                <w:rFonts w:ascii="Arial Narrow" w:hAnsi="Arial Narrow" w:cs="Tahoma"/>
                <w:b/>
                <w:sz w:val="15"/>
                <w:szCs w:val="15"/>
              </w:rPr>
              <w:t>Unit II-Early Civilizations (River Valleys, Hebrews, Phoenicians)</w:t>
            </w:r>
          </w:p>
          <w:p w14:paraId="279741A6" w14:textId="77777777" w:rsidR="00541887" w:rsidRPr="00D25BF1" w:rsidRDefault="00541887" w:rsidP="00541887">
            <w:pPr>
              <w:rPr>
                <w:rFonts w:ascii="Arial Narrow" w:hAnsi="Arial Narrow"/>
                <w:color w:val="CC0066"/>
                <w:sz w:val="15"/>
                <w:szCs w:val="15"/>
              </w:rPr>
            </w:pPr>
            <w:r w:rsidRPr="00D25BF1">
              <w:rPr>
                <w:rFonts w:ascii="Arial Narrow" w:hAnsi="Arial Narrow"/>
                <w:color w:val="CC0066"/>
                <w:sz w:val="15"/>
                <w:szCs w:val="15"/>
                <w:u w:val="single"/>
              </w:rPr>
              <w:t>3a</w:t>
            </w:r>
            <w:r w:rsidRPr="00D25BF1">
              <w:rPr>
                <w:rFonts w:ascii="Arial Narrow" w:hAnsi="Arial Narrow"/>
                <w:color w:val="CC0066"/>
                <w:sz w:val="15"/>
                <w:szCs w:val="15"/>
              </w:rPr>
              <w:t>)</w:t>
            </w:r>
            <w:r>
              <w:rPr>
                <w:rFonts w:ascii="Arial Narrow" w:hAnsi="Arial Narrow"/>
                <w:color w:val="CC0066"/>
                <w:sz w:val="15"/>
                <w:szCs w:val="15"/>
              </w:rPr>
              <w:t xml:space="preserve"> </w:t>
            </w:r>
            <w:r w:rsidRPr="00D25BF1">
              <w:rPr>
                <w:rFonts w:ascii="Arial Narrow" w:hAnsi="Arial Narrow"/>
                <w:color w:val="CC0066"/>
                <w:sz w:val="15"/>
                <w:szCs w:val="15"/>
              </w:rPr>
              <w:t>Early River Valley Civilizations</w:t>
            </w:r>
          </w:p>
          <w:p w14:paraId="70BE3DAA" w14:textId="77777777" w:rsidR="00541887" w:rsidRPr="00D25BF1" w:rsidRDefault="00541887" w:rsidP="00541887">
            <w:pPr>
              <w:rPr>
                <w:rFonts w:ascii="Arial Narrow" w:hAnsi="Arial Narrow"/>
                <w:color w:val="CC0066"/>
                <w:sz w:val="15"/>
                <w:szCs w:val="15"/>
              </w:rPr>
            </w:pPr>
            <w:r w:rsidRPr="00D25BF1">
              <w:rPr>
                <w:rFonts w:ascii="Arial Narrow" w:hAnsi="Arial Narrow"/>
                <w:color w:val="CC0066"/>
                <w:sz w:val="15"/>
                <w:szCs w:val="15"/>
                <w:u w:val="single"/>
              </w:rPr>
              <w:t>3b</w:t>
            </w:r>
            <w:r w:rsidRPr="00D25BF1">
              <w:rPr>
                <w:rFonts w:ascii="Arial Narrow" w:hAnsi="Arial Narrow"/>
                <w:color w:val="CC0066"/>
                <w:sz w:val="15"/>
                <w:szCs w:val="15"/>
              </w:rPr>
              <w:t xml:space="preserve">) Development of Social, Political, and </w:t>
            </w:r>
            <w:r w:rsidRPr="00D25BF1">
              <w:rPr>
                <w:rFonts w:ascii="Arial Narrow" w:hAnsi="Arial Narrow"/>
                <w:b/>
                <w:color w:val="CC0066"/>
                <w:sz w:val="15"/>
                <w:szCs w:val="15"/>
              </w:rPr>
              <w:t xml:space="preserve"> </w:t>
            </w:r>
          </w:p>
          <w:p w14:paraId="4D50A415" w14:textId="77777777" w:rsidR="00541887" w:rsidRPr="00D25BF1" w:rsidRDefault="00541887" w:rsidP="00541887">
            <w:pPr>
              <w:rPr>
                <w:rFonts w:ascii="Arial Narrow" w:hAnsi="Arial Narrow" w:cs="Tahoma"/>
                <w:color w:val="CC0066"/>
                <w:sz w:val="15"/>
                <w:szCs w:val="15"/>
              </w:rPr>
            </w:pPr>
            <w:r w:rsidRPr="00D25BF1">
              <w:rPr>
                <w:rFonts w:ascii="Arial Narrow" w:hAnsi="Arial Narrow"/>
                <w:color w:val="CC0066"/>
                <w:sz w:val="15"/>
                <w:szCs w:val="15"/>
              </w:rPr>
              <w:t>Economic Patterns</w:t>
            </w:r>
          </w:p>
          <w:p w14:paraId="29B3A740" w14:textId="77777777" w:rsidR="00541887" w:rsidRPr="00D25BF1" w:rsidRDefault="00541887" w:rsidP="00541887">
            <w:pPr>
              <w:rPr>
                <w:rFonts w:ascii="Arial Narrow" w:hAnsi="Arial Narrow"/>
                <w:color w:val="CC0066"/>
                <w:sz w:val="15"/>
                <w:szCs w:val="15"/>
              </w:rPr>
            </w:pPr>
            <w:r w:rsidRPr="00D25BF1">
              <w:rPr>
                <w:rFonts w:ascii="Arial Narrow" w:hAnsi="Arial Narrow"/>
                <w:color w:val="CC0066"/>
                <w:sz w:val="15"/>
                <w:szCs w:val="15"/>
                <w:u w:val="single"/>
              </w:rPr>
              <w:t>3e</w:t>
            </w:r>
            <w:r w:rsidRPr="00D25BF1">
              <w:rPr>
                <w:rFonts w:ascii="Arial Narrow" w:hAnsi="Arial Narrow"/>
                <w:color w:val="CC0066"/>
                <w:sz w:val="15"/>
                <w:szCs w:val="15"/>
              </w:rPr>
              <w:t>) Development of Language and Writing</w:t>
            </w:r>
          </w:p>
          <w:p w14:paraId="6C24121F" w14:textId="77777777" w:rsidR="00541887" w:rsidRPr="00D25BF1" w:rsidRDefault="00541887" w:rsidP="00541887">
            <w:pPr>
              <w:rPr>
                <w:rFonts w:ascii="Arial Narrow" w:hAnsi="Arial Narrow"/>
                <w:color w:val="CC0066"/>
                <w:sz w:val="15"/>
                <w:szCs w:val="15"/>
              </w:rPr>
            </w:pPr>
            <w:r w:rsidRPr="00D25BF1">
              <w:rPr>
                <w:rFonts w:ascii="Arial Narrow" w:hAnsi="Arial Narrow"/>
                <w:color w:val="CC0066"/>
                <w:sz w:val="15"/>
                <w:szCs w:val="15"/>
                <w:u w:val="single"/>
              </w:rPr>
              <w:t>3c</w:t>
            </w:r>
            <w:r w:rsidRPr="00D25BF1">
              <w:rPr>
                <w:rFonts w:ascii="Arial Narrow" w:hAnsi="Arial Narrow"/>
                <w:color w:val="CC0066"/>
                <w:sz w:val="15"/>
                <w:szCs w:val="15"/>
              </w:rPr>
              <w:t>) Religious Traditions</w:t>
            </w:r>
          </w:p>
          <w:p w14:paraId="3ED8213A" w14:textId="77777777" w:rsidR="00541887" w:rsidRPr="00D25BF1" w:rsidRDefault="00541887" w:rsidP="00541887">
            <w:pPr>
              <w:rPr>
                <w:rFonts w:ascii="Arial Narrow" w:hAnsi="Arial Narrow"/>
                <w:color w:val="CC0066"/>
                <w:sz w:val="15"/>
                <w:szCs w:val="15"/>
              </w:rPr>
            </w:pPr>
            <w:r w:rsidRPr="00D25BF1">
              <w:rPr>
                <w:rFonts w:ascii="Arial Narrow" w:hAnsi="Arial Narrow"/>
                <w:color w:val="CC0066"/>
                <w:sz w:val="15"/>
                <w:szCs w:val="15"/>
                <w:u w:val="single"/>
              </w:rPr>
              <w:t>3d</w:t>
            </w:r>
            <w:r w:rsidRPr="00D25BF1">
              <w:rPr>
                <w:rFonts w:ascii="Arial Narrow" w:hAnsi="Arial Narrow"/>
                <w:color w:val="CC0066"/>
                <w:sz w:val="15"/>
                <w:szCs w:val="15"/>
              </w:rPr>
              <w:t>) Overview of Judaism</w:t>
            </w:r>
          </w:p>
          <w:p w14:paraId="18AEA95D" w14:textId="2433044B" w:rsidR="00541887" w:rsidRDefault="00541887" w:rsidP="004A33C2">
            <w:pPr>
              <w:rPr>
                <w:rFonts w:ascii="Times New Roman" w:hAnsi="Times New Roman"/>
                <w:i/>
                <w:sz w:val="16"/>
                <w:szCs w:val="16"/>
              </w:rPr>
            </w:pPr>
          </w:p>
          <w:p w14:paraId="626003A7" w14:textId="77777777" w:rsidR="00541887" w:rsidRPr="00D25BF1" w:rsidRDefault="00541887" w:rsidP="00541887">
            <w:pPr>
              <w:rPr>
                <w:rFonts w:ascii="Arial Narrow" w:hAnsi="Arial Narrow" w:cs="Tahoma"/>
                <w:b/>
                <w:sz w:val="15"/>
                <w:szCs w:val="15"/>
              </w:rPr>
            </w:pPr>
            <w:r w:rsidRPr="00D25BF1">
              <w:rPr>
                <w:rFonts w:ascii="Arial Narrow" w:hAnsi="Arial Narrow" w:cs="Tahoma"/>
                <w:b/>
                <w:sz w:val="15"/>
                <w:szCs w:val="15"/>
              </w:rPr>
              <w:t>Unit III-Early Civilizations</w:t>
            </w:r>
          </w:p>
          <w:p w14:paraId="18790080" w14:textId="77777777" w:rsidR="00541887" w:rsidRPr="00D25BF1" w:rsidRDefault="00541887" w:rsidP="00541887">
            <w:pPr>
              <w:rPr>
                <w:rFonts w:ascii="Arial Narrow" w:hAnsi="Arial Narrow" w:cs="Tahoma"/>
                <w:b/>
                <w:sz w:val="15"/>
                <w:szCs w:val="15"/>
              </w:rPr>
            </w:pPr>
            <w:r w:rsidRPr="00D25BF1">
              <w:rPr>
                <w:rFonts w:ascii="Arial Narrow" w:hAnsi="Arial Narrow" w:cs="Tahoma"/>
                <w:b/>
                <w:sz w:val="15"/>
                <w:szCs w:val="15"/>
              </w:rPr>
              <w:t xml:space="preserve">Eastern (Persia, </w:t>
            </w:r>
            <w:proofErr w:type="gramStart"/>
            <w:r w:rsidRPr="00D25BF1">
              <w:rPr>
                <w:rFonts w:ascii="Arial Narrow" w:hAnsi="Arial Narrow" w:cs="Tahoma"/>
                <w:b/>
                <w:sz w:val="15"/>
                <w:szCs w:val="15"/>
              </w:rPr>
              <w:t>India</w:t>
            </w:r>
            <w:proofErr w:type="gramEnd"/>
            <w:r w:rsidRPr="00D25BF1">
              <w:rPr>
                <w:rFonts w:ascii="Arial Narrow" w:hAnsi="Arial Narrow" w:cs="Tahoma"/>
                <w:b/>
                <w:sz w:val="15"/>
                <w:szCs w:val="15"/>
              </w:rPr>
              <w:t xml:space="preserve"> and China)</w:t>
            </w:r>
          </w:p>
          <w:p w14:paraId="7514F860" w14:textId="77777777" w:rsidR="00541887" w:rsidRPr="00D25BF1" w:rsidRDefault="00541887" w:rsidP="00541887">
            <w:pPr>
              <w:rPr>
                <w:rFonts w:ascii="Arial Narrow" w:hAnsi="Arial Narrow"/>
                <w:color w:val="CC0066"/>
                <w:sz w:val="15"/>
                <w:szCs w:val="15"/>
              </w:rPr>
            </w:pPr>
            <w:r w:rsidRPr="00D25BF1">
              <w:rPr>
                <w:rFonts w:ascii="Arial Narrow" w:hAnsi="Arial Narrow"/>
                <w:color w:val="CC0066"/>
                <w:sz w:val="15"/>
                <w:szCs w:val="15"/>
                <w:u w:val="single"/>
              </w:rPr>
              <w:t>4a</w:t>
            </w:r>
            <w:r w:rsidRPr="00D25BF1">
              <w:rPr>
                <w:rFonts w:ascii="Arial Narrow" w:hAnsi="Arial Narrow"/>
                <w:color w:val="CC0066"/>
                <w:sz w:val="15"/>
                <w:szCs w:val="15"/>
              </w:rPr>
              <w:t>) Persia and its Imperial Bureaucracy</w:t>
            </w:r>
          </w:p>
          <w:p w14:paraId="40897ED3" w14:textId="77777777" w:rsidR="00541887" w:rsidRPr="00D25BF1" w:rsidRDefault="00541887" w:rsidP="00541887">
            <w:pPr>
              <w:rPr>
                <w:rFonts w:ascii="Arial Narrow" w:hAnsi="Arial Narrow"/>
                <w:color w:val="CC0066"/>
                <w:sz w:val="15"/>
                <w:szCs w:val="15"/>
              </w:rPr>
            </w:pPr>
            <w:r w:rsidRPr="00D25BF1">
              <w:rPr>
                <w:rFonts w:ascii="Arial Narrow" w:hAnsi="Arial Narrow"/>
                <w:color w:val="CC0066"/>
                <w:sz w:val="15"/>
                <w:szCs w:val="15"/>
                <w:u w:val="single"/>
              </w:rPr>
              <w:t>4b</w:t>
            </w:r>
            <w:r w:rsidRPr="00D25BF1">
              <w:rPr>
                <w:rFonts w:ascii="Arial Narrow" w:hAnsi="Arial Narrow"/>
                <w:color w:val="CC0066"/>
                <w:sz w:val="15"/>
                <w:szCs w:val="15"/>
              </w:rPr>
              <w:t>) Earl</w:t>
            </w:r>
            <w:r>
              <w:rPr>
                <w:rFonts w:ascii="Arial Narrow" w:hAnsi="Arial Narrow"/>
                <w:color w:val="CC0066"/>
                <w:sz w:val="15"/>
                <w:szCs w:val="15"/>
              </w:rPr>
              <w:t>y</w:t>
            </w:r>
            <w:r w:rsidRPr="00D25BF1">
              <w:rPr>
                <w:rFonts w:ascii="Arial Narrow" w:hAnsi="Arial Narrow"/>
                <w:color w:val="CC0066"/>
                <w:sz w:val="15"/>
                <w:szCs w:val="15"/>
              </w:rPr>
              <w:t xml:space="preserve"> Civilization of India</w:t>
            </w:r>
          </w:p>
          <w:p w14:paraId="75D3398B" w14:textId="77777777" w:rsidR="00541887" w:rsidRPr="00D25BF1" w:rsidRDefault="00541887" w:rsidP="00541887">
            <w:pPr>
              <w:rPr>
                <w:rFonts w:ascii="Arial Narrow" w:hAnsi="Arial Narrow"/>
                <w:color w:val="CC0066"/>
                <w:sz w:val="15"/>
                <w:szCs w:val="15"/>
              </w:rPr>
            </w:pPr>
            <w:r w:rsidRPr="00D25BF1">
              <w:rPr>
                <w:rFonts w:ascii="Arial Narrow" w:hAnsi="Arial Narrow"/>
                <w:color w:val="CC0066"/>
                <w:sz w:val="15"/>
                <w:szCs w:val="15"/>
                <w:u w:val="single"/>
              </w:rPr>
              <w:t>4c</w:t>
            </w:r>
            <w:r>
              <w:rPr>
                <w:rFonts w:ascii="Arial Narrow" w:hAnsi="Arial Narrow"/>
                <w:color w:val="CC0066"/>
                <w:sz w:val="15"/>
                <w:szCs w:val="15"/>
              </w:rPr>
              <w:t>) Overview of Hinduism</w:t>
            </w:r>
          </w:p>
          <w:p w14:paraId="435381FB" w14:textId="77777777" w:rsidR="00541887" w:rsidRPr="00D25BF1" w:rsidRDefault="00541887" w:rsidP="00541887">
            <w:pPr>
              <w:rPr>
                <w:rFonts w:ascii="Arial Narrow" w:hAnsi="Arial Narrow" w:cs="Tahoma"/>
                <w:color w:val="CC0066"/>
                <w:sz w:val="15"/>
                <w:szCs w:val="15"/>
              </w:rPr>
            </w:pPr>
            <w:r w:rsidRPr="00D25BF1">
              <w:rPr>
                <w:rFonts w:ascii="Arial Narrow" w:hAnsi="Arial Narrow"/>
                <w:color w:val="CC0066"/>
                <w:sz w:val="15"/>
                <w:szCs w:val="15"/>
                <w:u w:val="single"/>
              </w:rPr>
              <w:t>4d</w:t>
            </w:r>
            <w:r w:rsidRPr="00D25BF1">
              <w:rPr>
                <w:rFonts w:ascii="Arial Narrow" w:hAnsi="Arial Narrow"/>
                <w:color w:val="CC0066"/>
                <w:sz w:val="15"/>
                <w:szCs w:val="15"/>
              </w:rPr>
              <w:t>) Overview of Buddhism</w:t>
            </w:r>
            <w:r w:rsidRPr="00D25BF1">
              <w:rPr>
                <w:rFonts w:ascii="Arial Narrow" w:hAnsi="Arial Narrow" w:cs="Tahoma"/>
                <w:color w:val="CC0066"/>
                <w:sz w:val="15"/>
                <w:szCs w:val="15"/>
              </w:rPr>
              <w:t xml:space="preserve">  </w:t>
            </w:r>
          </w:p>
          <w:p w14:paraId="75AE5704" w14:textId="77777777" w:rsidR="00541887" w:rsidRPr="00D25BF1" w:rsidRDefault="00541887" w:rsidP="00541887">
            <w:pPr>
              <w:rPr>
                <w:rFonts w:ascii="Arial Narrow" w:hAnsi="Arial Narrow"/>
                <w:color w:val="CC0066"/>
                <w:sz w:val="15"/>
                <w:szCs w:val="15"/>
              </w:rPr>
            </w:pPr>
            <w:r w:rsidRPr="00D25BF1">
              <w:rPr>
                <w:rFonts w:ascii="Arial Narrow" w:hAnsi="Arial Narrow"/>
                <w:color w:val="CC0066"/>
                <w:sz w:val="15"/>
                <w:szCs w:val="15"/>
                <w:u w:val="single"/>
              </w:rPr>
              <w:t>4e</w:t>
            </w:r>
            <w:r w:rsidRPr="00D25BF1">
              <w:rPr>
                <w:rFonts w:ascii="Arial Narrow" w:hAnsi="Arial Narrow"/>
                <w:color w:val="CC0066"/>
                <w:sz w:val="15"/>
                <w:szCs w:val="15"/>
              </w:rPr>
              <w:t>) Early Civilization of China</w:t>
            </w:r>
          </w:p>
          <w:p w14:paraId="3C4D36AE" w14:textId="77777777" w:rsidR="00541887" w:rsidRDefault="00541887" w:rsidP="00541887">
            <w:pPr>
              <w:rPr>
                <w:rFonts w:ascii="Arial Narrow" w:hAnsi="Arial Narrow"/>
                <w:color w:val="CC0066"/>
                <w:sz w:val="15"/>
                <w:szCs w:val="15"/>
              </w:rPr>
            </w:pPr>
            <w:r w:rsidRPr="00D25BF1">
              <w:rPr>
                <w:rFonts w:ascii="Arial Narrow" w:hAnsi="Arial Narrow"/>
                <w:color w:val="CC0066"/>
                <w:sz w:val="15"/>
                <w:szCs w:val="15"/>
                <w:u w:val="single"/>
              </w:rPr>
              <w:t>4f</w:t>
            </w:r>
            <w:r w:rsidRPr="00D25BF1">
              <w:rPr>
                <w:rFonts w:ascii="Arial Narrow" w:hAnsi="Arial Narrow"/>
                <w:color w:val="CC0066"/>
                <w:sz w:val="15"/>
                <w:szCs w:val="15"/>
              </w:rPr>
              <w:t>) Impact of Confucianism, Taoism &amp; Buddhism</w:t>
            </w:r>
          </w:p>
          <w:p w14:paraId="543867F1" w14:textId="5E26BE48" w:rsidR="00541887" w:rsidRDefault="00541887" w:rsidP="004A33C2">
            <w:pPr>
              <w:rPr>
                <w:rFonts w:ascii="Times New Roman" w:hAnsi="Times New Roman"/>
                <w:i/>
                <w:sz w:val="16"/>
                <w:szCs w:val="16"/>
              </w:rPr>
            </w:pPr>
          </w:p>
          <w:p w14:paraId="3D4AB1B5" w14:textId="77777777" w:rsidR="00541887" w:rsidRPr="00D25BF1" w:rsidRDefault="00541887" w:rsidP="00541887">
            <w:pPr>
              <w:rPr>
                <w:rFonts w:ascii="Arial Narrow" w:hAnsi="Arial Narrow" w:cs="Tahoma"/>
                <w:b/>
                <w:sz w:val="15"/>
                <w:szCs w:val="15"/>
              </w:rPr>
            </w:pPr>
            <w:r w:rsidRPr="00D25BF1">
              <w:rPr>
                <w:rFonts w:ascii="Arial Narrow" w:hAnsi="Arial Narrow"/>
                <w:b/>
                <w:sz w:val="15"/>
                <w:szCs w:val="15"/>
              </w:rPr>
              <w:t>Western (Americas)</w:t>
            </w:r>
          </w:p>
          <w:p w14:paraId="759038CE" w14:textId="77777777" w:rsidR="00541887" w:rsidRPr="00D25BF1" w:rsidRDefault="00541887" w:rsidP="00541887">
            <w:pPr>
              <w:rPr>
                <w:rFonts w:ascii="Arial Narrow" w:hAnsi="Arial Narrow"/>
                <w:color w:val="E36C0A" w:themeColor="accent6" w:themeShade="BF"/>
                <w:sz w:val="15"/>
                <w:szCs w:val="15"/>
              </w:rPr>
            </w:pPr>
            <w:r w:rsidRPr="00D25BF1">
              <w:rPr>
                <w:rFonts w:ascii="Arial Narrow" w:hAnsi="Arial Narrow"/>
                <w:color w:val="E36C0A" w:themeColor="accent6" w:themeShade="BF"/>
                <w:sz w:val="15"/>
                <w:szCs w:val="15"/>
                <w:u w:val="single"/>
              </w:rPr>
              <w:t>11a</w:t>
            </w:r>
            <w:r w:rsidRPr="00D25BF1">
              <w:rPr>
                <w:rFonts w:ascii="Arial Narrow" w:hAnsi="Arial Narrow"/>
                <w:color w:val="E36C0A" w:themeColor="accent6" w:themeShade="BF"/>
                <w:sz w:val="15"/>
                <w:szCs w:val="15"/>
              </w:rPr>
              <w:t xml:space="preserve">) </w:t>
            </w:r>
            <w:r>
              <w:rPr>
                <w:rFonts w:ascii="Arial Narrow" w:hAnsi="Arial Narrow"/>
                <w:color w:val="E36C0A" w:themeColor="accent6" w:themeShade="BF"/>
                <w:sz w:val="15"/>
                <w:szCs w:val="15"/>
              </w:rPr>
              <w:t>Global and regional trade routes</w:t>
            </w:r>
          </w:p>
          <w:p w14:paraId="38E01EB0" w14:textId="77777777" w:rsidR="00541887" w:rsidRDefault="00541887" w:rsidP="00541887">
            <w:pPr>
              <w:rPr>
                <w:rFonts w:ascii="Arial Narrow" w:hAnsi="Arial Narrow"/>
                <w:color w:val="E36C0A" w:themeColor="accent6" w:themeShade="BF"/>
                <w:sz w:val="15"/>
                <w:szCs w:val="15"/>
              </w:rPr>
            </w:pPr>
            <w:r w:rsidRPr="00D25BF1">
              <w:rPr>
                <w:rFonts w:ascii="Arial Narrow" w:hAnsi="Arial Narrow"/>
                <w:color w:val="E36C0A" w:themeColor="accent6" w:themeShade="BF"/>
                <w:sz w:val="15"/>
                <w:szCs w:val="15"/>
                <w:u w:val="single"/>
              </w:rPr>
              <w:t>11b</w:t>
            </w:r>
            <w:r w:rsidRPr="00D25BF1">
              <w:rPr>
                <w:rFonts w:ascii="Arial Narrow" w:hAnsi="Arial Narrow"/>
                <w:color w:val="E36C0A" w:themeColor="accent6" w:themeShade="BF"/>
                <w:sz w:val="15"/>
                <w:szCs w:val="15"/>
              </w:rPr>
              <w:t xml:space="preserve">) </w:t>
            </w:r>
            <w:r>
              <w:rPr>
                <w:rFonts w:ascii="Arial Narrow" w:hAnsi="Arial Narrow"/>
                <w:color w:val="E36C0A" w:themeColor="accent6" w:themeShade="BF"/>
                <w:sz w:val="15"/>
                <w:szCs w:val="15"/>
              </w:rPr>
              <w:t>Diffusion and exchange of technology and culture</w:t>
            </w:r>
          </w:p>
          <w:p w14:paraId="0906167D" w14:textId="77777777" w:rsidR="00541887" w:rsidRDefault="00541887" w:rsidP="00541887">
            <w:pPr>
              <w:rPr>
                <w:rFonts w:ascii="Arial Narrow" w:hAnsi="Arial Narrow"/>
                <w:color w:val="E36C0A" w:themeColor="accent6" w:themeShade="BF"/>
                <w:sz w:val="15"/>
                <w:szCs w:val="15"/>
              </w:rPr>
            </w:pPr>
            <w:r w:rsidRPr="00573910">
              <w:rPr>
                <w:rFonts w:ascii="Arial Narrow" w:hAnsi="Arial Narrow"/>
                <w:color w:val="E36C0A" w:themeColor="accent6" w:themeShade="BF"/>
                <w:sz w:val="15"/>
                <w:szCs w:val="15"/>
                <w:u w:val="single"/>
              </w:rPr>
              <w:t>13a)</w:t>
            </w:r>
            <w:r>
              <w:rPr>
                <w:rFonts w:ascii="Arial Narrow" w:hAnsi="Arial Narrow"/>
                <w:color w:val="E36C0A" w:themeColor="accent6" w:themeShade="BF"/>
                <w:sz w:val="15"/>
                <w:szCs w:val="15"/>
              </w:rPr>
              <w:t xml:space="preserve"> Mayan, Aztec, and Incan Empires </w:t>
            </w:r>
          </w:p>
          <w:p w14:paraId="49997700" w14:textId="77777777" w:rsidR="00541887" w:rsidRPr="00573910" w:rsidRDefault="00541887" w:rsidP="00541887">
            <w:pPr>
              <w:rPr>
                <w:rFonts w:ascii="Arial Narrow" w:hAnsi="Arial Narrow"/>
                <w:color w:val="E36C0A" w:themeColor="accent6" w:themeShade="BF"/>
                <w:sz w:val="15"/>
                <w:szCs w:val="15"/>
              </w:rPr>
            </w:pPr>
            <w:r>
              <w:rPr>
                <w:rFonts w:ascii="Arial Narrow" w:hAnsi="Arial Narrow"/>
                <w:color w:val="E36C0A" w:themeColor="accent6" w:themeShade="BF"/>
                <w:sz w:val="15"/>
                <w:szCs w:val="15"/>
                <w:u w:val="single"/>
              </w:rPr>
              <w:t>13b)</w:t>
            </w:r>
            <w:r>
              <w:rPr>
                <w:rFonts w:ascii="Arial Narrow" w:hAnsi="Arial Narrow"/>
                <w:color w:val="E36C0A" w:themeColor="accent6" w:themeShade="BF"/>
                <w:sz w:val="15"/>
                <w:szCs w:val="15"/>
              </w:rPr>
              <w:t xml:space="preserve"> Development of civilizations of the Americas</w:t>
            </w:r>
          </w:p>
          <w:p w14:paraId="0F5EA773" w14:textId="02991BB3" w:rsidR="00541887" w:rsidRDefault="00541887" w:rsidP="004A33C2">
            <w:pPr>
              <w:rPr>
                <w:rFonts w:ascii="Times New Roman" w:hAnsi="Times New Roman"/>
                <w:i/>
                <w:sz w:val="16"/>
                <w:szCs w:val="16"/>
              </w:rPr>
            </w:pPr>
          </w:p>
          <w:p w14:paraId="0F9BDAFF" w14:textId="77777777" w:rsidR="00541887" w:rsidRPr="00D25BF1" w:rsidRDefault="00541887" w:rsidP="00541887">
            <w:pPr>
              <w:rPr>
                <w:rFonts w:ascii="Arial Narrow" w:hAnsi="Arial Narrow"/>
                <w:b/>
                <w:sz w:val="15"/>
                <w:szCs w:val="15"/>
              </w:rPr>
            </w:pPr>
            <w:r w:rsidRPr="00D25BF1">
              <w:rPr>
                <w:rFonts w:ascii="Arial Narrow" w:hAnsi="Arial Narrow"/>
                <w:b/>
                <w:sz w:val="15"/>
                <w:szCs w:val="15"/>
              </w:rPr>
              <w:t>Unit IV-Ancient Greece</w:t>
            </w:r>
          </w:p>
          <w:p w14:paraId="692D228E" w14:textId="77777777" w:rsidR="00541887" w:rsidRPr="001E33F0" w:rsidRDefault="00541887" w:rsidP="00541887">
            <w:pPr>
              <w:rPr>
                <w:rFonts w:ascii="Arial Narrow" w:hAnsi="Arial Narrow"/>
                <w:color w:val="7030A0"/>
                <w:sz w:val="15"/>
                <w:szCs w:val="15"/>
              </w:rPr>
            </w:pPr>
            <w:r w:rsidRPr="001E33F0">
              <w:rPr>
                <w:rFonts w:ascii="Arial Narrow" w:hAnsi="Arial Narrow"/>
                <w:color w:val="7030A0"/>
                <w:sz w:val="15"/>
                <w:szCs w:val="15"/>
                <w:u w:val="single"/>
              </w:rPr>
              <w:t>5a</w:t>
            </w:r>
            <w:r w:rsidRPr="001E33F0">
              <w:rPr>
                <w:rFonts w:ascii="Arial Narrow" w:hAnsi="Arial Narrow"/>
                <w:color w:val="7030A0"/>
                <w:sz w:val="15"/>
                <w:szCs w:val="15"/>
              </w:rPr>
              <w:t>) Influence of Geography on Greece</w:t>
            </w:r>
          </w:p>
          <w:p w14:paraId="03938B17" w14:textId="77777777" w:rsidR="00541887" w:rsidRPr="001E33F0" w:rsidRDefault="00541887" w:rsidP="00541887">
            <w:pPr>
              <w:rPr>
                <w:rFonts w:ascii="Arial Narrow" w:hAnsi="Arial Narrow"/>
                <w:color w:val="7030A0"/>
                <w:sz w:val="15"/>
                <w:szCs w:val="15"/>
              </w:rPr>
            </w:pPr>
            <w:r w:rsidRPr="001E33F0">
              <w:rPr>
                <w:rFonts w:ascii="Arial Narrow" w:hAnsi="Arial Narrow"/>
                <w:color w:val="7030A0"/>
                <w:sz w:val="15"/>
                <w:szCs w:val="15"/>
                <w:u w:val="single"/>
              </w:rPr>
              <w:t>5b</w:t>
            </w:r>
            <w:r w:rsidRPr="001E33F0">
              <w:rPr>
                <w:rFonts w:ascii="Arial Narrow" w:hAnsi="Arial Narrow"/>
                <w:color w:val="7030A0"/>
                <w:sz w:val="15"/>
                <w:szCs w:val="15"/>
              </w:rPr>
              <w:t xml:space="preserve">) </w:t>
            </w:r>
            <w:r>
              <w:rPr>
                <w:rFonts w:ascii="Arial Narrow" w:hAnsi="Arial Narrow"/>
                <w:color w:val="7030A0"/>
                <w:sz w:val="15"/>
                <w:szCs w:val="15"/>
              </w:rPr>
              <w:t>Social and religious structure</w:t>
            </w:r>
          </w:p>
          <w:p w14:paraId="4E4B9B3D" w14:textId="77777777" w:rsidR="00541887" w:rsidRPr="001E33F0" w:rsidRDefault="00541887" w:rsidP="00541887">
            <w:pPr>
              <w:pStyle w:val="Bullet2"/>
              <w:numPr>
                <w:ilvl w:val="0"/>
                <w:numId w:val="0"/>
              </w:numPr>
              <w:rPr>
                <w:rFonts w:ascii="Arial Narrow" w:hAnsi="Arial Narrow"/>
                <w:color w:val="7030A0"/>
                <w:sz w:val="15"/>
                <w:szCs w:val="15"/>
              </w:rPr>
            </w:pPr>
            <w:r w:rsidRPr="001E33F0">
              <w:rPr>
                <w:rFonts w:ascii="Arial Narrow" w:hAnsi="Arial Narrow"/>
                <w:color w:val="7030A0"/>
                <w:sz w:val="15"/>
                <w:szCs w:val="15"/>
                <w:u w:val="single"/>
              </w:rPr>
              <w:t>5f</w:t>
            </w:r>
            <w:r w:rsidRPr="001E33F0">
              <w:rPr>
                <w:rFonts w:ascii="Arial Narrow" w:hAnsi="Arial Narrow"/>
                <w:color w:val="7030A0"/>
                <w:sz w:val="15"/>
                <w:szCs w:val="15"/>
              </w:rPr>
              <w:t>) Contribution</w:t>
            </w:r>
            <w:r>
              <w:rPr>
                <w:rFonts w:ascii="Arial Narrow" w:hAnsi="Arial Narrow"/>
                <w:color w:val="7030A0"/>
                <w:sz w:val="15"/>
                <w:szCs w:val="15"/>
              </w:rPr>
              <w:t xml:space="preserve">s of Ancient Greece to Culture </w:t>
            </w:r>
            <w:r w:rsidRPr="001E33F0">
              <w:rPr>
                <w:rFonts w:ascii="Arial Narrow" w:hAnsi="Arial Narrow"/>
                <w:color w:val="7030A0"/>
                <w:sz w:val="15"/>
                <w:szCs w:val="15"/>
              </w:rPr>
              <w:t>(</w:t>
            </w:r>
            <w:r>
              <w:rPr>
                <w:rFonts w:ascii="Arial Narrow" w:hAnsi="Arial Narrow"/>
                <w:color w:val="7030A0"/>
                <w:sz w:val="15"/>
                <w:szCs w:val="15"/>
              </w:rPr>
              <w:t xml:space="preserve">Homer-Iliad &amp; Odyssey; </w:t>
            </w:r>
            <w:r w:rsidRPr="001E33F0">
              <w:rPr>
                <w:rFonts w:ascii="Arial Narrow" w:hAnsi="Arial Narrow"/>
                <w:color w:val="7030A0"/>
                <w:sz w:val="15"/>
                <w:szCs w:val="15"/>
              </w:rPr>
              <w:t>Architecture: Types including the Doric (Parthenon), Ionic and Corinthian)</w:t>
            </w:r>
          </w:p>
          <w:p w14:paraId="46C85CC5" w14:textId="77777777" w:rsidR="00541887" w:rsidRDefault="00541887" w:rsidP="004A33C2">
            <w:pPr>
              <w:rPr>
                <w:rFonts w:ascii="Times New Roman" w:hAnsi="Times New Roman"/>
                <w:i/>
                <w:sz w:val="16"/>
                <w:szCs w:val="16"/>
              </w:rPr>
            </w:pPr>
          </w:p>
          <w:p w14:paraId="75F97E00" w14:textId="3AEDFE84" w:rsidR="00541887" w:rsidRDefault="00541887" w:rsidP="004A33C2">
            <w:pPr>
              <w:rPr>
                <w:rFonts w:ascii="Times New Roman" w:hAnsi="Times New Roman"/>
                <w:i/>
                <w:sz w:val="16"/>
                <w:szCs w:val="16"/>
              </w:rPr>
            </w:pPr>
          </w:p>
          <w:p w14:paraId="2EB818A2" w14:textId="1CD3EF95" w:rsidR="00541887" w:rsidRDefault="00541887" w:rsidP="004A33C2">
            <w:pPr>
              <w:rPr>
                <w:rFonts w:ascii="Times New Roman" w:hAnsi="Times New Roman"/>
                <w:i/>
                <w:sz w:val="16"/>
                <w:szCs w:val="16"/>
              </w:rPr>
            </w:pPr>
          </w:p>
          <w:p w14:paraId="01A77A54" w14:textId="77777777" w:rsidR="00541887" w:rsidRDefault="00541887" w:rsidP="004A33C2">
            <w:pPr>
              <w:rPr>
                <w:rFonts w:ascii="Times New Roman" w:hAnsi="Times New Roman"/>
                <w:i/>
                <w:sz w:val="16"/>
                <w:szCs w:val="16"/>
              </w:rPr>
            </w:pPr>
          </w:p>
          <w:p w14:paraId="3307040B" w14:textId="77777777" w:rsidR="00541887" w:rsidRPr="007C6AED" w:rsidRDefault="00541887" w:rsidP="004A33C2">
            <w:pPr>
              <w:rPr>
                <w:rFonts w:ascii="Times New Roman" w:hAnsi="Times New Roman"/>
                <w:i/>
                <w:sz w:val="16"/>
                <w:szCs w:val="16"/>
              </w:rPr>
            </w:pPr>
          </w:p>
          <w:p w14:paraId="788B7376" w14:textId="77777777" w:rsidR="00541887" w:rsidRPr="007C6AED" w:rsidRDefault="00541887" w:rsidP="004A33C2">
            <w:pPr>
              <w:rPr>
                <w:rFonts w:ascii="Times New Roman" w:hAnsi="Times New Roman"/>
                <w:i/>
                <w:sz w:val="16"/>
                <w:szCs w:val="16"/>
              </w:rPr>
            </w:pPr>
            <w:r w:rsidRPr="007C6AED">
              <w:rPr>
                <w:rFonts w:ascii="Times New Roman" w:hAnsi="Times New Roman"/>
                <w:i/>
                <w:sz w:val="16"/>
                <w:szCs w:val="16"/>
              </w:rPr>
              <w:t>Sept 2-5: Labor Day Holiday</w:t>
            </w:r>
          </w:p>
          <w:p w14:paraId="18D97C37" w14:textId="77777777" w:rsidR="00541887" w:rsidRPr="007C6AED" w:rsidRDefault="00541887" w:rsidP="004A33C2">
            <w:pPr>
              <w:rPr>
                <w:rFonts w:ascii="Times New Roman" w:hAnsi="Times New Roman"/>
                <w:i/>
                <w:sz w:val="16"/>
                <w:szCs w:val="16"/>
              </w:rPr>
            </w:pPr>
            <w:r w:rsidRPr="007C6AED">
              <w:rPr>
                <w:rFonts w:ascii="Times New Roman" w:hAnsi="Times New Roman"/>
                <w:i/>
                <w:sz w:val="16"/>
                <w:szCs w:val="16"/>
              </w:rPr>
              <w:t>Sept. 17: Constitution Day</w:t>
            </w:r>
          </w:p>
          <w:p w14:paraId="6A7F17AE" w14:textId="77777777" w:rsidR="00541887" w:rsidRPr="007C6AED" w:rsidRDefault="00541887" w:rsidP="004A33C2">
            <w:pPr>
              <w:rPr>
                <w:rFonts w:ascii="Times New Roman" w:hAnsi="Times New Roman"/>
                <w:i/>
                <w:sz w:val="16"/>
                <w:szCs w:val="16"/>
              </w:rPr>
            </w:pPr>
            <w:r w:rsidRPr="007C6AED">
              <w:rPr>
                <w:rFonts w:ascii="Times New Roman" w:hAnsi="Times New Roman"/>
                <w:i/>
                <w:sz w:val="16"/>
                <w:szCs w:val="16"/>
              </w:rPr>
              <w:t xml:space="preserve">Sept 26: Holiday  </w:t>
            </w:r>
          </w:p>
          <w:p w14:paraId="1191BC44" w14:textId="28BC55EA" w:rsidR="00541887" w:rsidRPr="007C6AED" w:rsidRDefault="00541887" w:rsidP="004A33C2">
            <w:pPr>
              <w:rPr>
                <w:rFonts w:ascii="Times New Roman" w:hAnsi="Times New Roman"/>
                <w:i/>
                <w:sz w:val="16"/>
                <w:szCs w:val="16"/>
              </w:rPr>
            </w:pPr>
            <w:r w:rsidRPr="007C6AED">
              <w:rPr>
                <w:rFonts w:ascii="Times New Roman" w:hAnsi="Times New Roman"/>
                <w:i/>
                <w:sz w:val="16"/>
                <w:szCs w:val="16"/>
              </w:rPr>
              <w:t xml:space="preserve">Oct 24: Holiday </w:t>
            </w:r>
          </w:p>
        </w:tc>
        <w:tc>
          <w:tcPr>
            <w:tcW w:w="2979" w:type="dxa"/>
            <w:vMerge w:val="restart"/>
            <w:tcBorders>
              <w:top w:val="single" w:sz="6" w:space="0" w:color="auto"/>
              <w:left w:val="single" w:sz="6" w:space="0" w:color="auto"/>
              <w:bottom w:val="single" w:sz="4" w:space="0" w:color="auto"/>
              <w:right w:val="single" w:sz="6" w:space="0" w:color="auto"/>
            </w:tcBorders>
          </w:tcPr>
          <w:p w14:paraId="1EF03A85" w14:textId="77777777" w:rsidR="00541887" w:rsidRPr="007C6AED" w:rsidRDefault="00541887" w:rsidP="004A33C2">
            <w:pPr>
              <w:rPr>
                <w:rFonts w:cs="Tahoma"/>
                <w:sz w:val="16"/>
                <w:szCs w:val="16"/>
              </w:rPr>
            </w:pPr>
            <w:r w:rsidRPr="007C6AED">
              <w:rPr>
                <w:rFonts w:cs="Tahoma"/>
                <w:sz w:val="16"/>
                <w:szCs w:val="16"/>
              </w:rPr>
              <w:t>NOVEMBER 1 – JANUARY 27</w:t>
            </w:r>
          </w:p>
          <w:p w14:paraId="0101D48A" w14:textId="77777777" w:rsidR="00541887" w:rsidRPr="007C6AED" w:rsidRDefault="00541887" w:rsidP="004A33C2">
            <w:pPr>
              <w:rPr>
                <w:rFonts w:cs="Tahoma"/>
                <w:color w:val="000000"/>
                <w:sz w:val="16"/>
                <w:szCs w:val="16"/>
              </w:rPr>
            </w:pPr>
          </w:p>
          <w:p w14:paraId="071B0E9A" w14:textId="77777777" w:rsidR="00541887" w:rsidRPr="00CE421C" w:rsidRDefault="00541887" w:rsidP="00541887">
            <w:pPr>
              <w:rPr>
                <w:rFonts w:ascii="Arial Narrow" w:hAnsi="Arial Narrow"/>
                <w:b/>
                <w:sz w:val="15"/>
                <w:szCs w:val="15"/>
              </w:rPr>
            </w:pPr>
            <w:r w:rsidRPr="00CE421C">
              <w:rPr>
                <w:rFonts w:ascii="Arial Narrow" w:hAnsi="Arial Narrow"/>
                <w:b/>
                <w:sz w:val="15"/>
                <w:szCs w:val="15"/>
              </w:rPr>
              <w:t>Unit IV-Ancient Greece</w:t>
            </w:r>
            <w:r>
              <w:rPr>
                <w:rFonts w:ascii="Arial Narrow" w:hAnsi="Arial Narrow"/>
                <w:b/>
                <w:sz w:val="15"/>
                <w:szCs w:val="15"/>
              </w:rPr>
              <w:t xml:space="preserve"> (CONTINUED)</w:t>
            </w:r>
          </w:p>
          <w:p w14:paraId="340BEF54" w14:textId="77777777" w:rsidR="00541887" w:rsidRPr="00CE421C" w:rsidRDefault="00541887" w:rsidP="00541887">
            <w:pPr>
              <w:rPr>
                <w:rFonts w:ascii="Arial Narrow" w:hAnsi="Arial Narrow"/>
                <w:color w:val="7030A0"/>
                <w:sz w:val="15"/>
                <w:szCs w:val="15"/>
              </w:rPr>
            </w:pPr>
            <w:r w:rsidRPr="00CE421C">
              <w:rPr>
                <w:rFonts w:ascii="Arial Narrow" w:hAnsi="Arial Narrow"/>
                <w:color w:val="7030A0"/>
                <w:sz w:val="15"/>
                <w:szCs w:val="15"/>
                <w:u w:val="single"/>
              </w:rPr>
              <w:t>5c</w:t>
            </w:r>
            <w:r w:rsidRPr="00CE421C">
              <w:rPr>
                <w:rFonts w:ascii="Arial Narrow" w:hAnsi="Arial Narrow"/>
                <w:color w:val="7030A0"/>
                <w:sz w:val="15"/>
                <w:szCs w:val="15"/>
              </w:rPr>
              <w:t xml:space="preserve">) </w:t>
            </w:r>
            <w:r>
              <w:rPr>
                <w:rFonts w:ascii="Arial Narrow" w:hAnsi="Arial Narrow"/>
                <w:color w:val="7030A0"/>
                <w:sz w:val="15"/>
                <w:szCs w:val="15"/>
              </w:rPr>
              <w:t>Culture of Athens and Sparta</w:t>
            </w:r>
          </w:p>
          <w:p w14:paraId="48E94AFF" w14:textId="77777777" w:rsidR="00541887" w:rsidRPr="00CE421C" w:rsidRDefault="00541887" w:rsidP="00541887">
            <w:pPr>
              <w:rPr>
                <w:rFonts w:ascii="Arial Narrow" w:hAnsi="Arial Narrow"/>
                <w:color w:val="7030A0"/>
                <w:sz w:val="15"/>
                <w:szCs w:val="15"/>
              </w:rPr>
            </w:pPr>
            <w:r w:rsidRPr="00CE421C">
              <w:rPr>
                <w:rFonts w:ascii="Arial Narrow" w:hAnsi="Arial Narrow"/>
                <w:color w:val="7030A0"/>
                <w:sz w:val="15"/>
                <w:szCs w:val="15"/>
                <w:u w:val="single"/>
              </w:rPr>
              <w:t>5d</w:t>
            </w:r>
            <w:r w:rsidRPr="00CE421C">
              <w:rPr>
                <w:rFonts w:ascii="Arial Narrow" w:hAnsi="Arial Narrow"/>
                <w:color w:val="7030A0"/>
                <w:sz w:val="15"/>
                <w:szCs w:val="15"/>
              </w:rPr>
              <w:t>) Persian &amp; Peloponnesian Wars</w:t>
            </w:r>
          </w:p>
          <w:p w14:paraId="38EEFE8A" w14:textId="77777777" w:rsidR="00541887" w:rsidRPr="00CE421C" w:rsidRDefault="00541887" w:rsidP="00541887">
            <w:pPr>
              <w:rPr>
                <w:rFonts w:ascii="Arial Narrow" w:hAnsi="Arial Narrow" w:cs="Tahoma"/>
                <w:color w:val="7030A0"/>
                <w:sz w:val="15"/>
                <w:szCs w:val="15"/>
              </w:rPr>
            </w:pPr>
            <w:r w:rsidRPr="00CE421C">
              <w:rPr>
                <w:rFonts w:ascii="Arial Narrow" w:hAnsi="Arial Narrow"/>
                <w:color w:val="7030A0"/>
                <w:sz w:val="15"/>
                <w:szCs w:val="15"/>
                <w:u w:val="single"/>
              </w:rPr>
              <w:t>5e</w:t>
            </w:r>
            <w:r w:rsidRPr="00CE421C">
              <w:rPr>
                <w:rFonts w:ascii="Arial Narrow" w:hAnsi="Arial Narrow"/>
                <w:color w:val="7030A0"/>
                <w:sz w:val="15"/>
                <w:szCs w:val="15"/>
              </w:rPr>
              <w:t xml:space="preserve">) </w:t>
            </w:r>
            <w:r>
              <w:rPr>
                <w:rFonts w:ascii="Arial Narrow" w:hAnsi="Arial Narrow"/>
                <w:color w:val="7030A0"/>
                <w:sz w:val="15"/>
                <w:szCs w:val="15"/>
              </w:rPr>
              <w:t>Philip of Macedonia and Alexander the Great</w:t>
            </w:r>
          </w:p>
          <w:p w14:paraId="0C8EAE7B" w14:textId="2552DCB2" w:rsidR="00541887" w:rsidRDefault="00541887" w:rsidP="004A33C2">
            <w:pPr>
              <w:rPr>
                <w:rFonts w:cs="Tahoma"/>
                <w:b/>
                <w:sz w:val="14"/>
                <w:szCs w:val="14"/>
              </w:rPr>
            </w:pPr>
          </w:p>
          <w:p w14:paraId="171792F8" w14:textId="77777777" w:rsidR="00541887" w:rsidRPr="00CE421C" w:rsidRDefault="00541887" w:rsidP="00541887">
            <w:pPr>
              <w:rPr>
                <w:rFonts w:ascii="Arial Narrow" w:hAnsi="Arial Narrow"/>
                <w:b/>
                <w:sz w:val="15"/>
                <w:szCs w:val="15"/>
              </w:rPr>
            </w:pPr>
            <w:r w:rsidRPr="00CE421C">
              <w:rPr>
                <w:rFonts w:ascii="Arial Narrow" w:hAnsi="Arial Narrow"/>
                <w:b/>
                <w:sz w:val="15"/>
                <w:szCs w:val="15"/>
              </w:rPr>
              <w:t>Unit V-Ancient Rome</w:t>
            </w:r>
          </w:p>
          <w:p w14:paraId="7E6DE565" w14:textId="77777777" w:rsidR="00541887" w:rsidRPr="00CE421C" w:rsidRDefault="00541887" w:rsidP="00541887">
            <w:pPr>
              <w:rPr>
                <w:rFonts w:ascii="Arial Narrow" w:hAnsi="Arial Narrow"/>
                <w:color w:val="7030A0"/>
                <w:sz w:val="15"/>
                <w:szCs w:val="15"/>
              </w:rPr>
            </w:pPr>
            <w:r w:rsidRPr="00CE421C">
              <w:rPr>
                <w:rFonts w:ascii="Arial Narrow" w:hAnsi="Arial Narrow"/>
                <w:color w:val="7030A0"/>
                <w:sz w:val="15"/>
                <w:szCs w:val="15"/>
                <w:u w:val="single"/>
              </w:rPr>
              <w:t>6a</w:t>
            </w:r>
            <w:r w:rsidRPr="00CE421C">
              <w:rPr>
                <w:rFonts w:ascii="Arial Narrow" w:hAnsi="Arial Narrow"/>
                <w:color w:val="7030A0"/>
                <w:sz w:val="15"/>
                <w:szCs w:val="15"/>
              </w:rPr>
              <w:t>) Influence of Geography on Rome</w:t>
            </w:r>
          </w:p>
          <w:p w14:paraId="59064176" w14:textId="77777777" w:rsidR="00541887" w:rsidRPr="00CE421C" w:rsidRDefault="00541887" w:rsidP="00541887">
            <w:pPr>
              <w:rPr>
                <w:rFonts w:ascii="Arial Narrow" w:hAnsi="Arial Narrow"/>
                <w:color w:val="7030A0"/>
                <w:sz w:val="15"/>
                <w:szCs w:val="15"/>
              </w:rPr>
            </w:pPr>
            <w:r w:rsidRPr="00CE421C">
              <w:rPr>
                <w:rFonts w:ascii="Arial Narrow" w:hAnsi="Arial Narrow"/>
                <w:color w:val="7030A0"/>
                <w:sz w:val="15"/>
                <w:szCs w:val="15"/>
                <w:u w:val="single"/>
              </w:rPr>
              <w:t>6b</w:t>
            </w:r>
            <w:r w:rsidRPr="00CE421C">
              <w:rPr>
                <w:rFonts w:ascii="Arial Narrow" w:hAnsi="Arial Narrow"/>
                <w:color w:val="7030A0"/>
                <w:sz w:val="15"/>
                <w:szCs w:val="15"/>
              </w:rPr>
              <w:t xml:space="preserve">) </w:t>
            </w:r>
            <w:r>
              <w:rPr>
                <w:rFonts w:ascii="Arial Narrow" w:hAnsi="Arial Narrow"/>
                <w:color w:val="7030A0"/>
                <w:sz w:val="15"/>
                <w:szCs w:val="15"/>
              </w:rPr>
              <w:t>Social and religious structure of ancient Rome</w:t>
            </w:r>
          </w:p>
          <w:p w14:paraId="600A29C0" w14:textId="77777777" w:rsidR="00541887" w:rsidRPr="00CE421C" w:rsidRDefault="00541887" w:rsidP="00541887">
            <w:pPr>
              <w:rPr>
                <w:rFonts w:ascii="Arial Narrow" w:hAnsi="Arial Narrow"/>
                <w:b/>
                <w:color w:val="7030A0"/>
                <w:sz w:val="15"/>
                <w:szCs w:val="15"/>
              </w:rPr>
            </w:pPr>
            <w:r w:rsidRPr="00CE421C">
              <w:rPr>
                <w:rFonts w:ascii="Arial Narrow" w:hAnsi="Arial Narrow"/>
                <w:color w:val="7030A0"/>
                <w:sz w:val="15"/>
                <w:szCs w:val="15"/>
                <w:u w:val="single"/>
              </w:rPr>
              <w:t>6c</w:t>
            </w:r>
            <w:r w:rsidRPr="00CE421C">
              <w:rPr>
                <w:rFonts w:ascii="Arial Narrow" w:hAnsi="Arial Narrow"/>
                <w:color w:val="7030A0"/>
                <w:sz w:val="15"/>
                <w:szCs w:val="15"/>
              </w:rPr>
              <w:t xml:space="preserve">) </w:t>
            </w:r>
            <w:r>
              <w:rPr>
                <w:rFonts w:ascii="Arial Narrow" w:hAnsi="Arial Narrow"/>
                <w:color w:val="7030A0"/>
                <w:sz w:val="15"/>
                <w:szCs w:val="15"/>
              </w:rPr>
              <w:t>Social and religious structure of the Roman Republic.</w:t>
            </w:r>
            <w:r w:rsidRPr="00CE421C">
              <w:rPr>
                <w:rFonts w:ascii="Arial Narrow" w:hAnsi="Arial Narrow" w:cs="Tahoma"/>
                <w:b/>
                <w:color w:val="7030A0"/>
                <w:sz w:val="15"/>
                <w:szCs w:val="15"/>
              </w:rPr>
              <w:t xml:space="preserve">  </w:t>
            </w:r>
          </w:p>
          <w:p w14:paraId="00F09B72" w14:textId="77777777" w:rsidR="00541887" w:rsidRPr="00811CB4" w:rsidRDefault="00541887" w:rsidP="00541887">
            <w:pPr>
              <w:rPr>
                <w:rFonts w:ascii="Arial Narrow" w:hAnsi="Arial Narrow"/>
                <w:color w:val="7030A0"/>
                <w:sz w:val="15"/>
                <w:szCs w:val="15"/>
              </w:rPr>
            </w:pPr>
            <w:r w:rsidRPr="00811CB4">
              <w:rPr>
                <w:rFonts w:ascii="Arial Narrow" w:hAnsi="Arial Narrow"/>
                <w:color w:val="7030A0"/>
                <w:sz w:val="15"/>
                <w:szCs w:val="15"/>
                <w:u w:val="single"/>
              </w:rPr>
              <w:t>6d</w:t>
            </w:r>
            <w:r w:rsidRPr="00811CB4">
              <w:rPr>
                <w:rFonts w:ascii="Arial Narrow" w:hAnsi="Arial Narrow"/>
                <w:color w:val="7030A0"/>
                <w:sz w:val="15"/>
                <w:szCs w:val="15"/>
              </w:rPr>
              <w:t>) Political and Military Structure of the Roman Republic under Julius Caesar</w:t>
            </w:r>
          </w:p>
          <w:p w14:paraId="29881F16" w14:textId="77777777" w:rsidR="00541887" w:rsidRPr="00811CB4" w:rsidRDefault="00541887" w:rsidP="00541887">
            <w:pPr>
              <w:rPr>
                <w:rFonts w:ascii="Arial Narrow" w:hAnsi="Arial Narrow" w:cs="Tahoma"/>
                <w:color w:val="7030A0"/>
                <w:sz w:val="15"/>
                <w:szCs w:val="15"/>
              </w:rPr>
            </w:pPr>
            <w:r w:rsidRPr="00811CB4">
              <w:rPr>
                <w:rFonts w:ascii="Arial Narrow" w:hAnsi="Arial Narrow"/>
                <w:color w:val="7030A0"/>
                <w:sz w:val="15"/>
                <w:szCs w:val="15"/>
                <w:u w:val="single"/>
              </w:rPr>
              <w:t>6e</w:t>
            </w:r>
            <w:r w:rsidRPr="00811CB4">
              <w:rPr>
                <w:rFonts w:ascii="Arial Narrow" w:hAnsi="Arial Narrow"/>
                <w:color w:val="7030A0"/>
                <w:sz w:val="15"/>
                <w:szCs w:val="15"/>
              </w:rPr>
              <w:t>) Political and Military Structure of the Roman Empire under Augustus Caesar</w:t>
            </w:r>
          </w:p>
          <w:p w14:paraId="661D4B15" w14:textId="77777777" w:rsidR="00541887" w:rsidRPr="00811CB4" w:rsidRDefault="00541887" w:rsidP="00541887">
            <w:pPr>
              <w:rPr>
                <w:rFonts w:ascii="Arial Narrow" w:hAnsi="Arial Narrow"/>
                <w:color w:val="7030A0"/>
                <w:sz w:val="15"/>
                <w:szCs w:val="15"/>
              </w:rPr>
            </w:pPr>
            <w:r w:rsidRPr="00811CB4">
              <w:rPr>
                <w:rFonts w:ascii="Arial Narrow" w:hAnsi="Arial Narrow"/>
                <w:color w:val="7030A0"/>
                <w:sz w:val="15"/>
                <w:szCs w:val="15"/>
                <w:u w:val="single"/>
              </w:rPr>
              <w:t>6f</w:t>
            </w:r>
            <w:r w:rsidRPr="00811CB4">
              <w:rPr>
                <w:rFonts w:ascii="Arial Narrow" w:hAnsi="Arial Narrow"/>
                <w:color w:val="7030A0"/>
                <w:sz w:val="15"/>
                <w:szCs w:val="15"/>
              </w:rPr>
              <w:t>) Impact of Pax Romana</w:t>
            </w:r>
          </w:p>
          <w:p w14:paraId="0CD663E6" w14:textId="77777777" w:rsidR="00541887" w:rsidRPr="00811CB4" w:rsidRDefault="00541887" w:rsidP="00541887">
            <w:pPr>
              <w:rPr>
                <w:rFonts w:ascii="Arial Narrow" w:hAnsi="Arial Narrow"/>
                <w:color w:val="7030A0"/>
                <w:sz w:val="15"/>
                <w:szCs w:val="15"/>
              </w:rPr>
            </w:pPr>
            <w:r w:rsidRPr="00811CB4">
              <w:rPr>
                <w:rFonts w:ascii="Arial Narrow" w:hAnsi="Arial Narrow"/>
                <w:color w:val="7030A0"/>
                <w:sz w:val="15"/>
                <w:szCs w:val="15"/>
                <w:u w:val="single"/>
              </w:rPr>
              <w:t>6g</w:t>
            </w:r>
            <w:r w:rsidRPr="00811CB4">
              <w:rPr>
                <w:rFonts w:ascii="Arial Narrow" w:hAnsi="Arial Narrow"/>
                <w:color w:val="7030A0"/>
                <w:sz w:val="15"/>
                <w:szCs w:val="15"/>
              </w:rPr>
              <w:t>) Fall of the Western Roman Empire</w:t>
            </w:r>
          </w:p>
          <w:p w14:paraId="17C322B5" w14:textId="77777777" w:rsidR="00541887" w:rsidRPr="00811CB4" w:rsidRDefault="00541887" w:rsidP="00541887">
            <w:pPr>
              <w:rPr>
                <w:rFonts w:ascii="Arial Narrow" w:hAnsi="Arial Narrow"/>
                <w:color w:val="7030A0"/>
                <w:sz w:val="15"/>
                <w:szCs w:val="15"/>
              </w:rPr>
            </w:pPr>
            <w:r w:rsidRPr="00811CB4">
              <w:rPr>
                <w:rFonts w:ascii="Arial Narrow" w:hAnsi="Arial Narrow"/>
                <w:color w:val="7030A0"/>
                <w:sz w:val="15"/>
                <w:szCs w:val="15"/>
                <w:u w:val="single"/>
              </w:rPr>
              <w:t>7a)</w:t>
            </w:r>
            <w:r w:rsidRPr="00811CB4">
              <w:rPr>
                <w:rFonts w:ascii="Arial Narrow" w:hAnsi="Arial Narrow"/>
                <w:color w:val="7030A0"/>
                <w:sz w:val="15"/>
                <w:szCs w:val="15"/>
              </w:rPr>
              <w:t xml:space="preserve"> Overview of Christianity</w:t>
            </w:r>
          </w:p>
          <w:p w14:paraId="34173D6A" w14:textId="77777777" w:rsidR="00541887" w:rsidRPr="00811CB4" w:rsidRDefault="00541887" w:rsidP="00541887">
            <w:pPr>
              <w:rPr>
                <w:rFonts w:ascii="Arial Narrow" w:hAnsi="Arial Narrow"/>
                <w:color w:val="7030A0"/>
                <w:sz w:val="15"/>
                <w:szCs w:val="15"/>
              </w:rPr>
            </w:pPr>
            <w:r w:rsidRPr="00811CB4">
              <w:rPr>
                <w:rFonts w:ascii="Arial Narrow" w:hAnsi="Arial Narrow"/>
                <w:color w:val="7030A0"/>
                <w:sz w:val="15"/>
                <w:szCs w:val="15"/>
                <w:u w:val="single"/>
              </w:rPr>
              <w:t>7b)</w:t>
            </w:r>
            <w:r w:rsidRPr="00811CB4">
              <w:rPr>
                <w:rFonts w:ascii="Arial Narrow" w:hAnsi="Arial Narrow"/>
                <w:color w:val="7030A0"/>
                <w:sz w:val="15"/>
                <w:szCs w:val="15"/>
              </w:rPr>
              <w:t xml:space="preserve"> Impact of the Church of Rome in the late Roman Empire</w:t>
            </w:r>
          </w:p>
          <w:p w14:paraId="76E96CFE" w14:textId="59B1064E" w:rsidR="00541887" w:rsidRDefault="00541887" w:rsidP="004A33C2">
            <w:pPr>
              <w:rPr>
                <w:rFonts w:ascii="Times New Roman" w:hAnsi="Times New Roman"/>
                <w:i/>
                <w:sz w:val="16"/>
                <w:szCs w:val="16"/>
              </w:rPr>
            </w:pPr>
          </w:p>
          <w:p w14:paraId="5F518641" w14:textId="77777777" w:rsidR="00541887" w:rsidRPr="00400F63" w:rsidRDefault="00541887" w:rsidP="00541887">
            <w:pPr>
              <w:rPr>
                <w:rFonts w:ascii="Arial Narrow" w:hAnsi="Arial Narrow"/>
                <w:b/>
                <w:sz w:val="15"/>
                <w:szCs w:val="15"/>
              </w:rPr>
            </w:pPr>
            <w:r w:rsidRPr="00400F63">
              <w:rPr>
                <w:rFonts w:ascii="Arial Narrow" w:hAnsi="Arial Narrow"/>
                <w:b/>
                <w:sz w:val="15"/>
                <w:szCs w:val="15"/>
              </w:rPr>
              <w:t>Unit VI-Byzantine Empire &amp; Russia</w:t>
            </w:r>
          </w:p>
          <w:p w14:paraId="55985FC0" w14:textId="77777777" w:rsidR="00541887" w:rsidRPr="00811CB4" w:rsidRDefault="00541887" w:rsidP="00541887">
            <w:pPr>
              <w:rPr>
                <w:rFonts w:ascii="Arial Narrow" w:hAnsi="Arial Narrow"/>
                <w:color w:val="0070C0"/>
                <w:sz w:val="15"/>
                <w:szCs w:val="15"/>
              </w:rPr>
            </w:pPr>
            <w:r w:rsidRPr="00811CB4">
              <w:rPr>
                <w:rFonts w:ascii="Arial Narrow" w:hAnsi="Arial Narrow"/>
                <w:color w:val="0070C0"/>
                <w:sz w:val="15"/>
                <w:szCs w:val="15"/>
                <w:u w:val="single"/>
              </w:rPr>
              <w:t>6g</w:t>
            </w:r>
            <w:r w:rsidRPr="00811CB4">
              <w:rPr>
                <w:rFonts w:ascii="Arial Narrow" w:hAnsi="Arial Narrow"/>
                <w:color w:val="0070C0"/>
                <w:sz w:val="15"/>
                <w:szCs w:val="15"/>
              </w:rPr>
              <w:t>) Fall of the Western Roman Empire</w:t>
            </w:r>
          </w:p>
          <w:p w14:paraId="519E376B" w14:textId="77777777" w:rsidR="00541887" w:rsidRPr="00811CB4" w:rsidRDefault="00541887" w:rsidP="00541887">
            <w:pPr>
              <w:rPr>
                <w:rFonts w:ascii="Arial Narrow" w:hAnsi="Arial Narrow"/>
                <w:color w:val="0070C0"/>
                <w:sz w:val="15"/>
                <w:szCs w:val="15"/>
              </w:rPr>
            </w:pPr>
            <w:r w:rsidRPr="00811CB4">
              <w:rPr>
                <w:rFonts w:ascii="Arial Narrow" w:hAnsi="Arial Narrow"/>
                <w:color w:val="0070C0"/>
                <w:sz w:val="15"/>
                <w:szCs w:val="15"/>
                <w:u w:val="single"/>
              </w:rPr>
              <w:t>8a)</w:t>
            </w:r>
            <w:r w:rsidRPr="00811CB4">
              <w:rPr>
                <w:rFonts w:ascii="Arial Narrow" w:hAnsi="Arial Narrow"/>
                <w:color w:val="0070C0"/>
                <w:sz w:val="15"/>
                <w:szCs w:val="15"/>
              </w:rPr>
              <w:t xml:space="preserve"> Constantinople</w:t>
            </w:r>
          </w:p>
          <w:p w14:paraId="3DC0E893" w14:textId="77777777" w:rsidR="00541887" w:rsidRPr="00811CB4" w:rsidRDefault="00541887" w:rsidP="00541887">
            <w:pPr>
              <w:rPr>
                <w:rFonts w:ascii="Arial Narrow" w:hAnsi="Arial Narrow"/>
                <w:color w:val="0070C0"/>
                <w:sz w:val="15"/>
                <w:szCs w:val="15"/>
              </w:rPr>
            </w:pPr>
            <w:r w:rsidRPr="00811CB4">
              <w:rPr>
                <w:rFonts w:ascii="Arial Narrow" w:hAnsi="Arial Narrow"/>
                <w:color w:val="0070C0"/>
                <w:sz w:val="15"/>
                <w:szCs w:val="15"/>
                <w:u w:val="single"/>
              </w:rPr>
              <w:t>8b)</w:t>
            </w:r>
            <w:r w:rsidRPr="00811CB4">
              <w:rPr>
                <w:rFonts w:ascii="Arial Narrow" w:hAnsi="Arial Narrow"/>
                <w:color w:val="0070C0"/>
                <w:sz w:val="15"/>
                <w:szCs w:val="15"/>
              </w:rPr>
              <w:t xml:space="preserve"> Impact of Justinian </w:t>
            </w:r>
          </w:p>
          <w:p w14:paraId="2CA72E0A" w14:textId="77777777" w:rsidR="00541887" w:rsidRPr="00811CB4" w:rsidRDefault="00541887" w:rsidP="00541887">
            <w:pPr>
              <w:rPr>
                <w:rFonts w:ascii="Arial Narrow" w:hAnsi="Arial Narrow"/>
                <w:color w:val="0070C0"/>
                <w:sz w:val="15"/>
                <w:szCs w:val="15"/>
              </w:rPr>
            </w:pPr>
            <w:r w:rsidRPr="00811CB4">
              <w:rPr>
                <w:rFonts w:ascii="Arial Narrow" w:hAnsi="Arial Narrow"/>
                <w:color w:val="0070C0"/>
                <w:sz w:val="15"/>
                <w:szCs w:val="15"/>
                <w:u w:val="single"/>
              </w:rPr>
              <w:t>8c</w:t>
            </w:r>
            <w:r w:rsidRPr="00811CB4">
              <w:rPr>
                <w:rFonts w:ascii="Arial Narrow" w:hAnsi="Arial Narrow"/>
                <w:color w:val="0070C0"/>
                <w:sz w:val="15"/>
                <w:szCs w:val="15"/>
              </w:rPr>
              <w:t>) Characteristics of Byzantine Art &amp; Architecture</w:t>
            </w:r>
          </w:p>
          <w:p w14:paraId="249DF8EC" w14:textId="77777777" w:rsidR="00541887" w:rsidRPr="00811CB4" w:rsidRDefault="00541887" w:rsidP="00541887">
            <w:pPr>
              <w:ind w:right="-108"/>
              <w:rPr>
                <w:rFonts w:ascii="Arial Narrow" w:hAnsi="Arial Narrow" w:cs="Tahoma"/>
                <w:b/>
                <w:color w:val="0070C0"/>
                <w:sz w:val="15"/>
                <w:szCs w:val="15"/>
              </w:rPr>
            </w:pPr>
            <w:r w:rsidRPr="00811CB4">
              <w:rPr>
                <w:rFonts w:ascii="Arial Narrow" w:hAnsi="Arial Narrow"/>
                <w:color w:val="0070C0"/>
                <w:sz w:val="15"/>
                <w:szCs w:val="15"/>
                <w:u w:val="single"/>
              </w:rPr>
              <w:t>8d</w:t>
            </w:r>
            <w:r w:rsidRPr="00811CB4">
              <w:rPr>
                <w:rFonts w:ascii="Arial Narrow" w:hAnsi="Arial Narrow"/>
                <w:color w:val="0070C0"/>
                <w:sz w:val="15"/>
                <w:szCs w:val="15"/>
              </w:rPr>
              <w:t>) Disputes Between Roman Catholic Church &amp; Greek Orthodox Church</w:t>
            </w:r>
          </w:p>
          <w:p w14:paraId="5B632D8E" w14:textId="77777777" w:rsidR="00541887" w:rsidRPr="00811CB4" w:rsidRDefault="00541887" w:rsidP="00541887">
            <w:pPr>
              <w:rPr>
                <w:rFonts w:ascii="Arial Narrow" w:hAnsi="Arial Narrow"/>
                <w:color w:val="0070C0"/>
                <w:sz w:val="15"/>
                <w:szCs w:val="15"/>
              </w:rPr>
            </w:pPr>
            <w:r w:rsidRPr="00811CB4">
              <w:rPr>
                <w:rFonts w:ascii="Arial Narrow" w:hAnsi="Arial Narrow"/>
                <w:color w:val="0070C0"/>
                <w:sz w:val="15"/>
                <w:szCs w:val="15"/>
                <w:u w:val="single"/>
              </w:rPr>
              <w:t>8e</w:t>
            </w:r>
            <w:r w:rsidRPr="00811CB4">
              <w:rPr>
                <w:rFonts w:ascii="Arial Narrow" w:hAnsi="Arial Narrow"/>
                <w:color w:val="0070C0"/>
                <w:sz w:val="15"/>
                <w:szCs w:val="15"/>
              </w:rPr>
              <w:t>) Impact of Byzantine Influence &amp; Trade</w:t>
            </w:r>
          </w:p>
          <w:p w14:paraId="774BD492" w14:textId="19B494F3" w:rsidR="00541887" w:rsidRDefault="00541887" w:rsidP="004A33C2">
            <w:pPr>
              <w:rPr>
                <w:rFonts w:ascii="Times New Roman" w:hAnsi="Times New Roman"/>
                <w:i/>
                <w:sz w:val="16"/>
                <w:szCs w:val="16"/>
              </w:rPr>
            </w:pPr>
            <w:r>
              <w:rPr>
                <w:rFonts w:ascii="Times New Roman" w:hAnsi="Times New Roman"/>
                <w:i/>
                <w:sz w:val="16"/>
                <w:szCs w:val="16"/>
              </w:rPr>
              <w:t>\</w:t>
            </w:r>
          </w:p>
          <w:p w14:paraId="3FC2DBC2" w14:textId="31758522" w:rsidR="00541887" w:rsidRDefault="00541887" w:rsidP="004A33C2">
            <w:pPr>
              <w:rPr>
                <w:rFonts w:ascii="Times New Roman" w:hAnsi="Times New Roman"/>
                <w:i/>
                <w:sz w:val="16"/>
                <w:szCs w:val="16"/>
              </w:rPr>
            </w:pPr>
          </w:p>
          <w:p w14:paraId="04813329" w14:textId="6B945C25" w:rsidR="00541887" w:rsidRDefault="00541887" w:rsidP="004A33C2">
            <w:pPr>
              <w:rPr>
                <w:rFonts w:ascii="Times New Roman" w:hAnsi="Times New Roman"/>
                <w:i/>
                <w:sz w:val="16"/>
                <w:szCs w:val="16"/>
              </w:rPr>
            </w:pPr>
          </w:p>
          <w:p w14:paraId="359FF6BF" w14:textId="54C9C83D" w:rsidR="00541887" w:rsidRDefault="00541887" w:rsidP="004A33C2">
            <w:pPr>
              <w:rPr>
                <w:rFonts w:ascii="Times New Roman" w:hAnsi="Times New Roman"/>
                <w:i/>
                <w:sz w:val="16"/>
                <w:szCs w:val="16"/>
              </w:rPr>
            </w:pPr>
          </w:p>
          <w:p w14:paraId="5C13B79B" w14:textId="7B77A147" w:rsidR="00541887" w:rsidRDefault="00541887" w:rsidP="004A33C2">
            <w:pPr>
              <w:rPr>
                <w:rFonts w:ascii="Times New Roman" w:hAnsi="Times New Roman"/>
                <w:i/>
                <w:sz w:val="16"/>
                <w:szCs w:val="16"/>
              </w:rPr>
            </w:pPr>
          </w:p>
          <w:p w14:paraId="3773172E" w14:textId="554D1940" w:rsidR="00541887" w:rsidRDefault="00541887" w:rsidP="004A33C2">
            <w:pPr>
              <w:rPr>
                <w:rFonts w:ascii="Times New Roman" w:hAnsi="Times New Roman"/>
                <w:i/>
                <w:sz w:val="16"/>
                <w:szCs w:val="16"/>
              </w:rPr>
            </w:pPr>
          </w:p>
          <w:p w14:paraId="09CE886A" w14:textId="53540E04" w:rsidR="00541887" w:rsidRDefault="00541887" w:rsidP="004A33C2">
            <w:pPr>
              <w:rPr>
                <w:rFonts w:ascii="Times New Roman" w:hAnsi="Times New Roman"/>
                <w:i/>
                <w:sz w:val="16"/>
                <w:szCs w:val="16"/>
              </w:rPr>
            </w:pPr>
          </w:p>
          <w:p w14:paraId="5AAAA28B" w14:textId="5F2A8855" w:rsidR="00541887" w:rsidRDefault="00541887" w:rsidP="004A33C2">
            <w:pPr>
              <w:rPr>
                <w:rFonts w:ascii="Times New Roman" w:hAnsi="Times New Roman"/>
                <w:i/>
                <w:sz w:val="16"/>
                <w:szCs w:val="16"/>
              </w:rPr>
            </w:pPr>
          </w:p>
          <w:p w14:paraId="7DBD1CE9" w14:textId="5B0B1665" w:rsidR="00541887" w:rsidRDefault="00541887" w:rsidP="004A33C2">
            <w:pPr>
              <w:rPr>
                <w:rFonts w:ascii="Times New Roman" w:hAnsi="Times New Roman"/>
                <w:i/>
                <w:sz w:val="16"/>
                <w:szCs w:val="16"/>
              </w:rPr>
            </w:pPr>
          </w:p>
          <w:p w14:paraId="5367155B" w14:textId="34AB16C8" w:rsidR="00541887" w:rsidRDefault="00541887" w:rsidP="004A33C2">
            <w:pPr>
              <w:rPr>
                <w:rFonts w:ascii="Times New Roman" w:hAnsi="Times New Roman"/>
                <w:i/>
                <w:sz w:val="16"/>
                <w:szCs w:val="16"/>
              </w:rPr>
            </w:pPr>
          </w:p>
          <w:p w14:paraId="2295BE84" w14:textId="65BA88D8" w:rsidR="00541887" w:rsidRDefault="00541887" w:rsidP="004A33C2">
            <w:pPr>
              <w:rPr>
                <w:rFonts w:ascii="Times New Roman" w:hAnsi="Times New Roman"/>
                <w:i/>
                <w:sz w:val="16"/>
                <w:szCs w:val="16"/>
              </w:rPr>
            </w:pPr>
          </w:p>
          <w:p w14:paraId="4020BDD4" w14:textId="431F556B" w:rsidR="00541887" w:rsidRDefault="00541887" w:rsidP="004A33C2">
            <w:pPr>
              <w:rPr>
                <w:rFonts w:ascii="Times New Roman" w:hAnsi="Times New Roman"/>
                <w:i/>
                <w:sz w:val="16"/>
                <w:szCs w:val="16"/>
              </w:rPr>
            </w:pPr>
          </w:p>
          <w:p w14:paraId="241CB6D3" w14:textId="7C9E8508" w:rsidR="00541887" w:rsidRDefault="00541887" w:rsidP="004A33C2">
            <w:pPr>
              <w:rPr>
                <w:rFonts w:ascii="Times New Roman" w:hAnsi="Times New Roman"/>
                <w:i/>
                <w:sz w:val="16"/>
                <w:szCs w:val="16"/>
              </w:rPr>
            </w:pPr>
          </w:p>
          <w:p w14:paraId="68626F93" w14:textId="235F5B5B" w:rsidR="00541887" w:rsidRDefault="00541887" w:rsidP="004A33C2">
            <w:pPr>
              <w:rPr>
                <w:rFonts w:ascii="Times New Roman" w:hAnsi="Times New Roman"/>
                <w:i/>
                <w:sz w:val="16"/>
                <w:szCs w:val="16"/>
              </w:rPr>
            </w:pPr>
          </w:p>
          <w:p w14:paraId="1C407CB1" w14:textId="70FC427A" w:rsidR="00541887" w:rsidRDefault="00541887" w:rsidP="004A33C2">
            <w:pPr>
              <w:rPr>
                <w:rFonts w:ascii="Times New Roman" w:hAnsi="Times New Roman"/>
                <w:i/>
                <w:sz w:val="16"/>
                <w:szCs w:val="16"/>
              </w:rPr>
            </w:pPr>
          </w:p>
          <w:p w14:paraId="188F3AA8" w14:textId="49CA0E15" w:rsidR="00541887" w:rsidRDefault="00541887" w:rsidP="004A33C2">
            <w:pPr>
              <w:rPr>
                <w:rFonts w:ascii="Times New Roman" w:hAnsi="Times New Roman"/>
                <w:i/>
                <w:sz w:val="16"/>
                <w:szCs w:val="16"/>
              </w:rPr>
            </w:pPr>
          </w:p>
          <w:p w14:paraId="678B074E" w14:textId="5BA426B5" w:rsidR="00541887" w:rsidRDefault="00541887" w:rsidP="004A33C2">
            <w:pPr>
              <w:rPr>
                <w:rFonts w:ascii="Times New Roman" w:hAnsi="Times New Roman"/>
                <w:i/>
                <w:sz w:val="16"/>
                <w:szCs w:val="16"/>
              </w:rPr>
            </w:pPr>
          </w:p>
          <w:p w14:paraId="436DD2C2" w14:textId="673B309E" w:rsidR="00541887" w:rsidRDefault="00541887" w:rsidP="004A33C2">
            <w:pPr>
              <w:rPr>
                <w:rFonts w:ascii="Times New Roman" w:hAnsi="Times New Roman"/>
                <w:i/>
                <w:sz w:val="16"/>
                <w:szCs w:val="16"/>
              </w:rPr>
            </w:pPr>
          </w:p>
          <w:p w14:paraId="64C51CED" w14:textId="78F38FC7" w:rsidR="00541887" w:rsidRDefault="00541887" w:rsidP="004A33C2">
            <w:pPr>
              <w:rPr>
                <w:rFonts w:ascii="Times New Roman" w:hAnsi="Times New Roman"/>
                <w:i/>
                <w:sz w:val="16"/>
                <w:szCs w:val="16"/>
              </w:rPr>
            </w:pPr>
          </w:p>
          <w:p w14:paraId="32DFC3C6" w14:textId="4D664DC8" w:rsidR="00541887" w:rsidRDefault="00541887" w:rsidP="004A33C2">
            <w:pPr>
              <w:rPr>
                <w:rFonts w:ascii="Times New Roman" w:hAnsi="Times New Roman"/>
                <w:i/>
                <w:sz w:val="16"/>
                <w:szCs w:val="16"/>
              </w:rPr>
            </w:pPr>
          </w:p>
          <w:p w14:paraId="68C2DD1A" w14:textId="77777777" w:rsidR="00541887" w:rsidRDefault="00541887" w:rsidP="004A33C2">
            <w:pPr>
              <w:rPr>
                <w:rFonts w:ascii="Times New Roman" w:hAnsi="Times New Roman"/>
                <w:i/>
                <w:sz w:val="16"/>
                <w:szCs w:val="16"/>
              </w:rPr>
            </w:pPr>
          </w:p>
          <w:p w14:paraId="58C85C21" w14:textId="77777777" w:rsidR="00541887" w:rsidRPr="007C6AED" w:rsidRDefault="00541887" w:rsidP="004A33C2">
            <w:pPr>
              <w:rPr>
                <w:rFonts w:ascii="Times New Roman" w:hAnsi="Times New Roman"/>
                <w:i/>
                <w:sz w:val="16"/>
                <w:szCs w:val="16"/>
              </w:rPr>
            </w:pPr>
            <w:r w:rsidRPr="007C6AED">
              <w:rPr>
                <w:rFonts w:ascii="Times New Roman" w:hAnsi="Times New Roman"/>
                <w:i/>
                <w:sz w:val="16"/>
                <w:szCs w:val="16"/>
              </w:rPr>
              <w:t>Nov. 11: Veterans’ Day</w:t>
            </w:r>
          </w:p>
          <w:p w14:paraId="198347B7" w14:textId="77777777" w:rsidR="00541887" w:rsidRPr="007C6AED" w:rsidRDefault="00541887" w:rsidP="004A33C2">
            <w:pPr>
              <w:rPr>
                <w:rFonts w:ascii="Times New Roman" w:hAnsi="Times New Roman"/>
                <w:i/>
                <w:sz w:val="16"/>
                <w:szCs w:val="16"/>
              </w:rPr>
            </w:pPr>
            <w:r w:rsidRPr="007C6AED">
              <w:rPr>
                <w:rFonts w:ascii="Times New Roman" w:hAnsi="Times New Roman"/>
                <w:i/>
                <w:sz w:val="16"/>
                <w:szCs w:val="16"/>
              </w:rPr>
              <w:t>Nov. 23 – 25: Thanksgiving Break</w:t>
            </w:r>
          </w:p>
          <w:p w14:paraId="5C62F645" w14:textId="77777777" w:rsidR="00541887" w:rsidRPr="007C6AED" w:rsidRDefault="00541887" w:rsidP="004A33C2">
            <w:pPr>
              <w:rPr>
                <w:rFonts w:ascii="Times New Roman" w:hAnsi="Times New Roman"/>
                <w:i/>
                <w:sz w:val="16"/>
                <w:szCs w:val="16"/>
              </w:rPr>
            </w:pPr>
            <w:r w:rsidRPr="007C6AED">
              <w:rPr>
                <w:rFonts w:ascii="Times New Roman" w:hAnsi="Times New Roman"/>
                <w:i/>
                <w:sz w:val="16"/>
                <w:szCs w:val="16"/>
              </w:rPr>
              <w:t>Dec. 19 – Jan. 2: Winter Break</w:t>
            </w:r>
          </w:p>
          <w:p w14:paraId="2EAA4890" w14:textId="5B8E9725" w:rsidR="00541887" w:rsidRPr="00A94891" w:rsidRDefault="00541887" w:rsidP="00DF7999">
            <w:pPr>
              <w:rPr>
                <w:rFonts w:cs="Tahoma"/>
                <w:sz w:val="14"/>
                <w:szCs w:val="14"/>
              </w:rPr>
            </w:pPr>
            <w:r w:rsidRPr="007C6AED">
              <w:rPr>
                <w:rFonts w:ascii="Times New Roman" w:hAnsi="Times New Roman"/>
                <w:i/>
                <w:sz w:val="16"/>
                <w:szCs w:val="16"/>
              </w:rPr>
              <w:t>Jan. 16: Dr. King’s Birthday Holiday</w:t>
            </w:r>
          </w:p>
        </w:tc>
        <w:tc>
          <w:tcPr>
            <w:tcW w:w="2803" w:type="dxa"/>
            <w:vMerge w:val="restart"/>
            <w:tcBorders>
              <w:top w:val="single" w:sz="6" w:space="0" w:color="auto"/>
              <w:left w:val="single" w:sz="6" w:space="0" w:color="auto"/>
              <w:bottom w:val="single" w:sz="4" w:space="0" w:color="auto"/>
              <w:right w:val="single" w:sz="6" w:space="0" w:color="auto"/>
            </w:tcBorders>
          </w:tcPr>
          <w:p w14:paraId="55AE8BE3" w14:textId="77777777" w:rsidR="00541887" w:rsidRPr="007C6AED" w:rsidRDefault="00541887" w:rsidP="004A33C2">
            <w:pPr>
              <w:rPr>
                <w:rFonts w:cs="Tahoma"/>
                <w:sz w:val="16"/>
                <w:szCs w:val="16"/>
              </w:rPr>
            </w:pPr>
            <w:r w:rsidRPr="007C6AED">
              <w:rPr>
                <w:rFonts w:cs="Tahoma"/>
                <w:sz w:val="16"/>
                <w:szCs w:val="16"/>
              </w:rPr>
              <w:t>JANUARY 31– MARCH 31</w:t>
            </w:r>
          </w:p>
          <w:p w14:paraId="2439598F" w14:textId="77777777" w:rsidR="00541887" w:rsidRPr="007C6AED" w:rsidRDefault="00541887" w:rsidP="004A33C2">
            <w:pPr>
              <w:rPr>
                <w:rFonts w:ascii="Times New Roman" w:hAnsi="Times New Roman"/>
                <w:i/>
                <w:sz w:val="16"/>
                <w:szCs w:val="16"/>
              </w:rPr>
            </w:pPr>
          </w:p>
          <w:p w14:paraId="5F022B06" w14:textId="77777777" w:rsidR="00541887" w:rsidRPr="00400F63" w:rsidRDefault="00541887" w:rsidP="00541887">
            <w:pPr>
              <w:rPr>
                <w:rFonts w:ascii="Arial Narrow" w:hAnsi="Arial Narrow"/>
                <w:sz w:val="14"/>
                <w:szCs w:val="14"/>
              </w:rPr>
            </w:pPr>
            <w:r w:rsidRPr="00400F63">
              <w:rPr>
                <w:rFonts w:ascii="Arial Narrow" w:hAnsi="Arial Narrow"/>
                <w:b/>
                <w:sz w:val="14"/>
                <w:szCs w:val="14"/>
              </w:rPr>
              <w:t>Unit VII-Middle East &amp; Africa (Islamic &amp; African Civilization)</w:t>
            </w:r>
          </w:p>
          <w:p w14:paraId="71396B87" w14:textId="77777777" w:rsidR="00541887" w:rsidRPr="00400F63" w:rsidRDefault="00541887" w:rsidP="00541887">
            <w:pPr>
              <w:rPr>
                <w:rFonts w:ascii="Arial Narrow" w:hAnsi="Arial Narrow"/>
                <w:color w:val="0070C0"/>
                <w:sz w:val="14"/>
                <w:szCs w:val="14"/>
              </w:rPr>
            </w:pPr>
            <w:r>
              <w:rPr>
                <w:rFonts w:ascii="Arial Narrow" w:hAnsi="Arial Narrow"/>
                <w:color w:val="0070C0"/>
                <w:sz w:val="14"/>
                <w:szCs w:val="14"/>
                <w:u w:val="single"/>
              </w:rPr>
              <w:t>9</w:t>
            </w:r>
            <w:r w:rsidRPr="00400F63">
              <w:rPr>
                <w:rFonts w:ascii="Arial Narrow" w:hAnsi="Arial Narrow"/>
                <w:color w:val="0070C0"/>
                <w:sz w:val="14"/>
                <w:szCs w:val="14"/>
                <w:u w:val="single"/>
              </w:rPr>
              <w:t>a</w:t>
            </w:r>
            <w:r>
              <w:rPr>
                <w:rFonts w:ascii="Arial Narrow" w:hAnsi="Arial Narrow"/>
                <w:color w:val="0070C0"/>
                <w:sz w:val="14"/>
                <w:szCs w:val="14"/>
              </w:rPr>
              <w:t>) Overview of Islam</w:t>
            </w:r>
          </w:p>
          <w:p w14:paraId="42DF1EE4" w14:textId="77777777" w:rsidR="00541887" w:rsidRPr="00400F63" w:rsidRDefault="00541887" w:rsidP="00541887">
            <w:pPr>
              <w:rPr>
                <w:rFonts w:ascii="Arial Narrow" w:hAnsi="Arial Narrow" w:cs="Tahoma"/>
                <w:color w:val="0070C0"/>
                <w:sz w:val="14"/>
                <w:szCs w:val="14"/>
              </w:rPr>
            </w:pPr>
            <w:r>
              <w:rPr>
                <w:rFonts w:ascii="Arial Narrow" w:hAnsi="Arial Narrow"/>
                <w:color w:val="0070C0"/>
                <w:sz w:val="14"/>
                <w:szCs w:val="14"/>
                <w:u w:val="single"/>
              </w:rPr>
              <w:t>9</w:t>
            </w:r>
            <w:r w:rsidRPr="00400F63">
              <w:rPr>
                <w:rFonts w:ascii="Arial Narrow" w:hAnsi="Arial Narrow"/>
                <w:color w:val="0070C0"/>
                <w:sz w:val="14"/>
                <w:szCs w:val="14"/>
                <w:u w:val="single"/>
              </w:rPr>
              <w:t>b</w:t>
            </w:r>
            <w:r w:rsidRPr="00400F63">
              <w:rPr>
                <w:rFonts w:ascii="Arial Narrow" w:hAnsi="Arial Narrow"/>
                <w:color w:val="0070C0"/>
                <w:sz w:val="14"/>
                <w:szCs w:val="14"/>
              </w:rPr>
              <w:t>) Influence of Geography on Islam</w:t>
            </w:r>
            <w:r w:rsidRPr="00400F63">
              <w:rPr>
                <w:rFonts w:ascii="Arial Narrow" w:hAnsi="Arial Narrow" w:cs="Tahoma"/>
                <w:b/>
                <w:color w:val="0070C0"/>
                <w:sz w:val="14"/>
                <w:szCs w:val="14"/>
              </w:rPr>
              <w:t xml:space="preserve">  </w:t>
            </w:r>
          </w:p>
          <w:p w14:paraId="04B0EC9F" w14:textId="77777777" w:rsidR="00541887" w:rsidRPr="00400F63" w:rsidRDefault="00541887" w:rsidP="00541887">
            <w:pPr>
              <w:rPr>
                <w:rFonts w:ascii="Arial Narrow" w:hAnsi="Arial Narrow"/>
                <w:color w:val="0070C0"/>
                <w:sz w:val="14"/>
                <w:szCs w:val="14"/>
              </w:rPr>
            </w:pPr>
            <w:r>
              <w:rPr>
                <w:rFonts w:ascii="Arial Narrow" w:hAnsi="Arial Narrow"/>
                <w:color w:val="0070C0"/>
                <w:sz w:val="14"/>
                <w:szCs w:val="14"/>
                <w:u w:val="single"/>
              </w:rPr>
              <w:t>9</w:t>
            </w:r>
            <w:r w:rsidRPr="00400F63">
              <w:rPr>
                <w:rFonts w:ascii="Arial Narrow" w:hAnsi="Arial Narrow"/>
                <w:color w:val="0070C0"/>
                <w:sz w:val="14"/>
                <w:szCs w:val="14"/>
                <w:u w:val="single"/>
              </w:rPr>
              <w:t>c</w:t>
            </w:r>
            <w:r>
              <w:rPr>
                <w:rFonts w:ascii="Arial Narrow" w:hAnsi="Arial Narrow"/>
                <w:color w:val="0070C0"/>
                <w:sz w:val="14"/>
                <w:szCs w:val="14"/>
              </w:rPr>
              <w:t xml:space="preserve">) </w:t>
            </w:r>
            <w:r w:rsidRPr="00400F63">
              <w:rPr>
                <w:rFonts w:ascii="Arial Narrow" w:hAnsi="Arial Narrow"/>
                <w:color w:val="0070C0"/>
                <w:sz w:val="14"/>
                <w:szCs w:val="14"/>
              </w:rPr>
              <w:t>Contributions of Islamic Civilization</w:t>
            </w:r>
          </w:p>
          <w:p w14:paraId="1272306F" w14:textId="77777777" w:rsidR="00541887" w:rsidRPr="00400F63" w:rsidRDefault="00541887" w:rsidP="00541887">
            <w:pPr>
              <w:rPr>
                <w:rFonts w:ascii="Arial Narrow" w:hAnsi="Arial Narrow" w:cs="Tahoma"/>
                <w:color w:val="E36C0A" w:themeColor="accent6" w:themeShade="BF"/>
                <w:sz w:val="14"/>
                <w:szCs w:val="14"/>
              </w:rPr>
            </w:pPr>
            <w:r>
              <w:rPr>
                <w:rFonts w:ascii="Arial Narrow" w:hAnsi="Arial Narrow" w:cs="Tahoma"/>
                <w:color w:val="E36C0A" w:themeColor="accent6" w:themeShade="BF"/>
                <w:sz w:val="14"/>
                <w:szCs w:val="14"/>
                <w:u w:val="single"/>
              </w:rPr>
              <w:t>11</w:t>
            </w:r>
            <w:r w:rsidRPr="00400F63">
              <w:rPr>
                <w:rFonts w:ascii="Arial Narrow" w:hAnsi="Arial Narrow" w:cs="Tahoma"/>
                <w:color w:val="E36C0A" w:themeColor="accent6" w:themeShade="BF"/>
                <w:sz w:val="14"/>
                <w:szCs w:val="14"/>
                <w:u w:val="single"/>
              </w:rPr>
              <w:t>a</w:t>
            </w:r>
            <w:r w:rsidRPr="00400F63">
              <w:rPr>
                <w:rFonts w:ascii="Arial Narrow" w:hAnsi="Arial Narrow" w:cs="Tahoma"/>
                <w:color w:val="E36C0A" w:themeColor="accent6" w:themeShade="BF"/>
                <w:sz w:val="14"/>
                <w:szCs w:val="14"/>
              </w:rPr>
              <w:t>) Major Trade Routes;</w:t>
            </w:r>
          </w:p>
          <w:p w14:paraId="41B8CD4B" w14:textId="77777777" w:rsidR="00541887" w:rsidRPr="00400F63" w:rsidRDefault="00541887" w:rsidP="00541887">
            <w:pPr>
              <w:pStyle w:val="Bullet2"/>
              <w:numPr>
                <w:ilvl w:val="0"/>
                <w:numId w:val="0"/>
              </w:numPr>
              <w:rPr>
                <w:rFonts w:ascii="Arial Narrow" w:hAnsi="Arial Narrow" w:cs="Tahoma"/>
                <w:sz w:val="14"/>
                <w:szCs w:val="14"/>
              </w:rPr>
            </w:pPr>
            <w:r w:rsidRPr="00400F63">
              <w:rPr>
                <w:rFonts w:ascii="Arial Narrow" w:hAnsi="Arial Narrow" w:cs="Tahoma"/>
                <w:sz w:val="14"/>
                <w:szCs w:val="14"/>
              </w:rPr>
              <w:t>(</w:t>
            </w:r>
            <w:proofErr w:type="gramStart"/>
            <w:r w:rsidRPr="00400F63">
              <w:rPr>
                <w:rFonts w:ascii="Arial Narrow" w:hAnsi="Arial Narrow" w:cs="Tahoma"/>
                <w:sz w:val="14"/>
                <w:szCs w:val="14"/>
              </w:rPr>
              <w:t>focusing</w:t>
            </w:r>
            <w:proofErr w:type="gramEnd"/>
            <w:r w:rsidRPr="00400F63">
              <w:rPr>
                <w:rFonts w:ascii="Arial Narrow" w:hAnsi="Arial Narrow" w:cs="Tahoma"/>
                <w:sz w:val="14"/>
                <w:szCs w:val="14"/>
              </w:rPr>
              <w:t xml:space="preserve"> on</w:t>
            </w:r>
            <w:r w:rsidRPr="00400F63">
              <w:rPr>
                <w:rFonts w:ascii="Arial Narrow" w:hAnsi="Arial Narrow" w:cs="Tahoma"/>
                <w:color w:val="E36C0A" w:themeColor="accent6" w:themeShade="BF"/>
                <w:sz w:val="14"/>
                <w:szCs w:val="14"/>
              </w:rPr>
              <w:t xml:space="preserve"> </w:t>
            </w:r>
            <w:r w:rsidRPr="00400F63">
              <w:rPr>
                <w:rFonts w:ascii="Arial Narrow" w:hAnsi="Arial Narrow" w:cs="Tahoma"/>
                <w:sz w:val="14"/>
                <w:szCs w:val="14"/>
              </w:rPr>
              <w:t>Silk Routes across Asia to the Mediterranean basin; Maritime routes across the Indian Ocean; Trans-Saharan routes across North Africa)</w:t>
            </w:r>
          </w:p>
          <w:p w14:paraId="69A88E36" w14:textId="77777777" w:rsidR="00541887" w:rsidRPr="00400F63" w:rsidRDefault="00541887" w:rsidP="00541887">
            <w:pPr>
              <w:rPr>
                <w:rFonts w:ascii="Arial Narrow" w:hAnsi="Arial Narrow" w:cs="Tahoma"/>
                <w:color w:val="E36C0A" w:themeColor="accent6" w:themeShade="BF"/>
                <w:sz w:val="14"/>
                <w:szCs w:val="14"/>
              </w:rPr>
            </w:pPr>
            <w:r>
              <w:rPr>
                <w:rFonts w:ascii="Arial Narrow" w:hAnsi="Arial Narrow" w:cs="Tahoma"/>
                <w:color w:val="E36C0A" w:themeColor="accent6" w:themeShade="BF"/>
                <w:sz w:val="14"/>
                <w:szCs w:val="14"/>
                <w:u w:val="single"/>
              </w:rPr>
              <w:t>11</w:t>
            </w:r>
            <w:r w:rsidRPr="00400F63">
              <w:rPr>
                <w:rFonts w:ascii="Arial Narrow" w:hAnsi="Arial Narrow" w:cs="Tahoma"/>
                <w:color w:val="E36C0A" w:themeColor="accent6" w:themeShade="BF"/>
                <w:sz w:val="14"/>
                <w:szCs w:val="14"/>
                <w:u w:val="single"/>
              </w:rPr>
              <w:t>b)</w:t>
            </w:r>
            <w:r w:rsidRPr="00400F63">
              <w:rPr>
                <w:rFonts w:ascii="Arial Narrow" w:hAnsi="Arial Narrow" w:cs="Tahoma"/>
                <w:color w:val="E36C0A" w:themeColor="accent6" w:themeShade="BF"/>
                <w:sz w:val="14"/>
                <w:szCs w:val="14"/>
              </w:rPr>
              <w:t xml:space="preserve"> Tech, Econ, &amp; Cultural Interaction</w:t>
            </w:r>
          </w:p>
          <w:p w14:paraId="026490E7" w14:textId="77777777" w:rsidR="00541887" w:rsidRPr="00811CB4" w:rsidRDefault="00541887" w:rsidP="00541887">
            <w:pPr>
              <w:rPr>
                <w:rFonts w:ascii="Arial Narrow" w:hAnsi="Arial Narrow"/>
                <w:color w:val="E36C0A" w:themeColor="accent6" w:themeShade="BF"/>
                <w:sz w:val="14"/>
              </w:rPr>
            </w:pPr>
            <w:r w:rsidRPr="00400F63">
              <w:rPr>
                <w:rFonts w:ascii="Arial Narrow" w:hAnsi="Arial Narrow" w:cs="Tahoma"/>
                <w:sz w:val="14"/>
                <w:szCs w:val="14"/>
              </w:rPr>
              <w:t>(Gold from West Africa; Spices from lands around the Indian Ocean; Textiles from India, China, the Middle East, and later Europe; Paper from China through the Muslim world to Byzantium and Western Europe; New crops from India (e.g., for making sugar); Waterwheels and windmills from the Middle East; Hinduism and Buddhism from India to Southeast</w:t>
            </w:r>
            <w:r w:rsidRPr="00400F63">
              <w:rPr>
                <w:rFonts w:ascii="Arial Narrow" w:hAnsi="Arial Narrow"/>
                <w:sz w:val="14"/>
                <w:szCs w:val="14"/>
              </w:rPr>
              <w:t xml:space="preserve"> </w:t>
            </w:r>
            <w:r w:rsidRPr="00400F63">
              <w:rPr>
                <w:rFonts w:ascii="Arial Narrow" w:hAnsi="Arial Narrow" w:cs="Tahoma"/>
                <w:sz w:val="14"/>
                <w:szCs w:val="14"/>
              </w:rPr>
              <w:t>Asia; Islam into West Africa, Central and Southeast Asia</w:t>
            </w:r>
            <w:r>
              <w:rPr>
                <w:rFonts w:ascii="Arial Narrow" w:hAnsi="Arial Narrow" w:cs="Tahoma"/>
                <w:sz w:val="14"/>
                <w:szCs w:val="14"/>
              </w:rPr>
              <w:br/>
            </w:r>
            <w:r w:rsidRPr="00811CB4">
              <w:rPr>
                <w:rFonts w:ascii="Arial Narrow" w:hAnsi="Arial Narrow"/>
                <w:color w:val="E36C0A" w:themeColor="accent6" w:themeShade="BF"/>
                <w:sz w:val="14"/>
                <w:u w:val="single"/>
              </w:rPr>
              <w:t>12a)</w:t>
            </w:r>
            <w:r w:rsidRPr="00811CB4">
              <w:rPr>
                <w:rFonts w:ascii="Arial Narrow" w:hAnsi="Arial Narrow"/>
                <w:color w:val="E36C0A" w:themeColor="accent6" w:themeShade="BF"/>
                <w:sz w:val="14"/>
              </w:rPr>
              <w:t xml:space="preserve"> Early African civilizations and kingdoms</w:t>
            </w:r>
          </w:p>
          <w:p w14:paraId="671794E1" w14:textId="77777777" w:rsidR="00541887" w:rsidRPr="00811CB4" w:rsidRDefault="00541887" w:rsidP="00541887">
            <w:pPr>
              <w:rPr>
                <w:rFonts w:ascii="Arial Narrow" w:hAnsi="Arial Narrow"/>
                <w:color w:val="E36C0A" w:themeColor="accent6" w:themeShade="BF"/>
                <w:sz w:val="14"/>
              </w:rPr>
            </w:pPr>
            <w:r w:rsidRPr="00811CB4">
              <w:rPr>
                <w:rFonts w:ascii="Arial Narrow" w:hAnsi="Arial Narrow"/>
                <w:color w:val="E36C0A" w:themeColor="accent6" w:themeShade="BF"/>
                <w:sz w:val="14"/>
                <w:u w:val="single"/>
              </w:rPr>
              <w:t>12b)</w:t>
            </w:r>
            <w:r w:rsidRPr="00811CB4">
              <w:rPr>
                <w:rFonts w:ascii="Arial Narrow" w:hAnsi="Arial Narrow"/>
                <w:color w:val="E36C0A" w:themeColor="accent6" w:themeShade="BF"/>
                <w:sz w:val="14"/>
              </w:rPr>
              <w:t xml:space="preserve"> Development of Axum, Zimbabwe, and West African Kingdoms</w:t>
            </w:r>
          </w:p>
          <w:p w14:paraId="0EB766F7" w14:textId="77777777" w:rsidR="00541887" w:rsidRPr="00811CB4" w:rsidRDefault="00541887" w:rsidP="00541887">
            <w:pPr>
              <w:rPr>
                <w:rFonts w:ascii="Arial Narrow" w:hAnsi="Arial Narrow"/>
                <w:color w:val="E36C0A" w:themeColor="accent6" w:themeShade="BF"/>
                <w:sz w:val="14"/>
              </w:rPr>
            </w:pPr>
            <w:r w:rsidRPr="00811CB4">
              <w:rPr>
                <w:rFonts w:ascii="Arial Narrow" w:hAnsi="Arial Narrow"/>
                <w:color w:val="E36C0A" w:themeColor="accent6" w:themeShade="BF"/>
                <w:sz w:val="14"/>
                <w:u w:val="single"/>
              </w:rPr>
              <w:t>12c)</w:t>
            </w:r>
            <w:r w:rsidRPr="00811CB4">
              <w:rPr>
                <w:rFonts w:ascii="Arial Narrow" w:hAnsi="Arial Narrow"/>
                <w:color w:val="E36C0A" w:themeColor="accent6" w:themeShade="BF"/>
                <w:sz w:val="14"/>
              </w:rPr>
              <w:t xml:space="preserve"> European exploration</w:t>
            </w:r>
          </w:p>
          <w:p w14:paraId="18B55D51" w14:textId="460D6263" w:rsidR="00541887" w:rsidRDefault="00541887" w:rsidP="004A33C2">
            <w:pPr>
              <w:rPr>
                <w:rFonts w:cs="Tahoma"/>
                <w:sz w:val="14"/>
                <w:szCs w:val="16"/>
                <w:u w:val="single"/>
              </w:rPr>
            </w:pPr>
          </w:p>
          <w:p w14:paraId="33110263" w14:textId="77777777" w:rsidR="00541887" w:rsidRPr="00400F63" w:rsidRDefault="00541887" w:rsidP="00541887">
            <w:pPr>
              <w:ind w:right="-108"/>
              <w:rPr>
                <w:rFonts w:ascii="Arial Narrow" w:hAnsi="Arial Narrow" w:cs="Tahoma"/>
                <w:b/>
                <w:sz w:val="14"/>
                <w:szCs w:val="14"/>
              </w:rPr>
            </w:pPr>
            <w:r w:rsidRPr="00400F63">
              <w:rPr>
                <w:rFonts w:ascii="Arial Narrow" w:hAnsi="Arial Narrow" w:cs="Tahoma"/>
                <w:b/>
                <w:sz w:val="14"/>
                <w:szCs w:val="14"/>
              </w:rPr>
              <w:t>Unit VIII - Asia (Japan &amp; China)</w:t>
            </w:r>
          </w:p>
          <w:p w14:paraId="2E954F35" w14:textId="77777777" w:rsidR="00541887" w:rsidRPr="00400F63" w:rsidRDefault="00541887" w:rsidP="00541887">
            <w:pPr>
              <w:rPr>
                <w:rFonts w:ascii="Arial Narrow" w:hAnsi="Arial Narrow" w:cs="Tahoma"/>
                <w:color w:val="E36C0A" w:themeColor="accent6" w:themeShade="BF"/>
                <w:sz w:val="14"/>
                <w:szCs w:val="14"/>
                <w:u w:val="single"/>
              </w:rPr>
            </w:pPr>
            <w:r>
              <w:rPr>
                <w:rFonts w:ascii="Arial Narrow" w:hAnsi="Arial Narrow" w:cs="Tahoma"/>
                <w:color w:val="E36C0A" w:themeColor="accent6" w:themeShade="BF"/>
                <w:sz w:val="14"/>
                <w:szCs w:val="14"/>
                <w:u w:val="single"/>
              </w:rPr>
              <w:t>11</w:t>
            </w:r>
            <w:r w:rsidRPr="00400F63">
              <w:rPr>
                <w:rFonts w:ascii="Arial Narrow" w:hAnsi="Arial Narrow" w:cs="Tahoma"/>
                <w:color w:val="E36C0A" w:themeColor="accent6" w:themeShade="BF"/>
                <w:sz w:val="14"/>
                <w:szCs w:val="14"/>
                <w:u w:val="single"/>
              </w:rPr>
              <w:t>a</w:t>
            </w:r>
            <w:r w:rsidRPr="00400F63">
              <w:rPr>
                <w:rFonts w:ascii="Arial Narrow" w:hAnsi="Arial Narrow" w:cs="Tahoma"/>
                <w:color w:val="E36C0A" w:themeColor="accent6" w:themeShade="BF"/>
                <w:sz w:val="14"/>
                <w:szCs w:val="14"/>
              </w:rPr>
              <w:t>) Major Trade Routes</w:t>
            </w:r>
            <w:r w:rsidRPr="00400F63">
              <w:rPr>
                <w:rFonts w:ascii="Arial Narrow" w:hAnsi="Arial Narrow" w:cs="Tahoma"/>
                <w:color w:val="E36C0A" w:themeColor="accent6" w:themeShade="BF"/>
                <w:sz w:val="14"/>
                <w:szCs w:val="14"/>
                <w:u w:val="single"/>
              </w:rPr>
              <w:t xml:space="preserve"> </w:t>
            </w:r>
          </w:p>
          <w:p w14:paraId="310C636B" w14:textId="77777777" w:rsidR="00541887" w:rsidRPr="00400F63" w:rsidRDefault="00541887" w:rsidP="00541887">
            <w:pPr>
              <w:pStyle w:val="Bullet2"/>
              <w:numPr>
                <w:ilvl w:val="0"/>
                <w:numId w:val="0"/>
              </w:numPr>
              <w:rPr>
                <w:rFonts w:ascii="Arial Narrow" w:hAnsi="Arial Narrow"/>
                <w:sz w:val="14"/>
                <w:szCs w:val="14"/>
              </w:rPr>
            </w:pPr>
            <w:r w:rsidRPr="00400F63">
              <w:rPr>
                <w:rFonts w:ascii="Arial Narrow" w:hAnsi="Arial Narrow" w:cs="Tahoma"/>
                <w:sz w:val="14"/>
                <w:szCs w:val="14"/>
              </w:rPr>
              <w:t>(</w:t>
            </w:r>
            <w:proofErr w:type="gramStart"/>
            <w:r w:rsidRPr="00400F63">
              <w:rPr>
                <w:rFonts w:ascii="Arial Narrow" w:hAnsi="Arial Narrow" w:cs="Tahoma"/>
                <w:sz w:val="14"/>
                <w:szCs w:val="14"/>
              </w:rPr>
              <w:t>focusing</w:t>
            </w:r>
            <w:proofErr w:type="gramEnd"/>
            <w:r w:rsidRPr="00400F63">
              <w:rPr>
                <w:rFonts w:ascii="Arial Narrow" w:hAnsi="Arial Narrow" w:cs="Tahoma"/>
                <w:sz w:val="14"/>
                <w:szCs w:val="14"/>
              </w:rPr>
              <w:t xml:space="preserve"> on South China Sea and lands of Southeast Asia; Silk Routes across Asia to the Mediterranean basin)</w:t>
            </w:r>
          </w:p>
          <w:p w14:paraId="434EDE6E" w14:textId="77777777" w:rsidR="00541887" w:rsidRPr="00400F63" w:rsidRDefault="00541887" w:rsidP="00541887">
            <w:pPr>
              <w:rPr>
                <w:rFonts w:ascii="Arial Narrow" w:hAnsi="Arial Narrow" w:cs="Tahoma"/>
                <w:color w:val="E36C0A" w:themeColor="accent6" w:themeShade="BF"/>
                <w:sz w:val="14"/>
                <w:szCs w:val="14"/>
              </w:rPr>
            </w:pPr>
            <w:r>
              <w:rPr>
                <w:rFonts w:ascii="Arial Narrow" w:hAnsi="Arial Narrow" w:cs="Tahoma"/>
                <w:color w:val="E36C0A" w:themeColor="accent6" w:themeShade="BF"/>
                <w:sz w:val="14"/>
                <w:szCs w:val="14"/>
                <w:u w:val="single"/>
              </w:rPr>
              <w:t>11</w:t>
            </w:r>
            <w:r w:rsidRPr="00400F63">
              <w:rPr>
                <w:rFonts w:ascii="Arial Narrow" w:hAnsi="Arial Narrow" w:cs="Tahoma"/>
                <w:color w:val="E36C0A" w:themeColor="accent6" w:themeShade="BF"/>
                <w:sz w:val="14"/>
                <w:szCs w:val="14"/>
                <w:u w:val="single"/>
              </w:rPr>
              <w:t>b)</w:t>
            </w:r>
            <w:r w:rsidRPr="00400F63">
              <w:rPr>
                <w:rFonts w:ascii="Arial Narrow" w:hAnsi="Arial Narrow" w:cs="Tahoma"/>
                <w:color w:val="E36C0A" w:themeColor="accent6" w:themeShade="BF"/>
                <w:sz w:val="14"/>
                <w:szCs w:val="14"/>
              </w:rPr>
              <w:t xml:space="preserve"> Tech, Econ, &amp; Cultural Interaction</w:t>
            </w:r>
          </w:p>
          <w:p w14:paraId="43B804A4" w14:textId="77777777" w:rsidR="00541887" w:rsidRPr="00400F63" w:rsidRDefault="00541887" w:rsidP="00541887">
            <w:pPr>
              <w:pStyle w:val="Bullet2"/>
              <w:numPr>
                <w:ilvl w:val="0"/>
                <w:numId w:val="0"/>
              </w:numPr>
              <w:rPr>
                <w:rFonts w:ascii="Arial Narrow" w:hAnsi="Arial Narrow" w:cs="Tahoma"/>
                <w:sz w:val="14"/>
                <w:szCs w:val="14"/>
              </w:rPr>
            </w:pPr>
            <w:r w:rsidRPr="00400F63">
              <w:rPr>
                <w:rFonts w:ascii="Arial Narrow" w:hAnsi="Arial Narrow" w:cs="Tahoma"/>
                <w:sz w:val="14"/>
                <w:szCs w:val="14"/>
              </w:rPr>
              <w:t>(Porcelain from China and Persia; Navigation: Compass from China, lateen sail from Indian Ocean region; Buddhism from China to Korea and Japan</w:t>
            </w:r>
          </w:p>
          <w:p w14:paraId="0596E9E3" w14:textId="77777777" w:rsidR="00541887" w:rsidRDefault="00541887" w:rsidP="00541887">
            <w:pPr>
              <w:rPr>
                <w:rFonts w:ascii="Arial Narrow" w:hAnsi="Arial Narrow" w:cs="Tahoma"/>
                <w:sz w:val="14"/>
                <w:szCs w:val="14"/>
              </w:rPr>
            </w:pPr>
            <w:r w:rsidRPr="00400F63">
              <w:rPr>
                <w:rFonts w:ascii="Arial Narrow" w:hAnsi="Arial Narrow" w:cs="Tahoma"/>
                <w:sz w:val="14"/>
                <w:szCs w:val="14"/>
              </w:rPr>
              <w:t>Printing and paper money from China</w:t>
            </w:r>
          </w:p>
          <w:p w14:paraId="099768EF" w14:textId="77777777" w:rsidR="00541887" w:rsidRDefault="00541887" w:rsidP="00541887">
            <w:pPr>
              <w:rPr>
                <w:rFonts w:ascii="Arial Narrow" w:hAnsi="Arial Narrow"/>
                <w:color w:val="E36C0A" w:themeColor="accent6" w:themeShade="BF"/>
                <w:sz w:val="14"/>
                <w:szCs w:val="14"/>
              </w:rPr>
            </w:pPr>
            <w:r>
              <w:rPr>
                <w:rFonts w:ascii="Arial Narrow" w:hAnsi="Arial Narrow"/>
                <w:color w:val="E36C0A" w:themeColor="accent6" w:themeShade="BF"/>
                <w:sz w:val="14"/>
                <w:szCs w:val="14"/>
                <w:u w:val="single"/>
              </w:rPr>
              <w:t>11</w:t>
            </w:r>
            <w:r w:rsidRPr="00B62D77">
              <w:rPr>
                <w:rFonts w:ascii="Arial Narrow" w:hAnsi="Arial Narrow"/>
                <w:color w:val="E36C0A" w:themeColor="accent6" w:themeShade="BF"/>
                <w:sz w:val="14"/>
                <w:szCs w:val="14"/>
                <w:u w:val="single"/>
              </w:rPr>
              <w:t>c)</w:t>
            </w:r>
            <w:r w:rsidRPr="00400F63">
              <w:rPr>
                <w:rFonts w:ascii="Arial Narrow" w:hAnsi="Arial Narrow"/>
                <w:color w:val="E36C0A" w:themeColor="accent6" w:themeShade="BF"/>
                <w:sz w:val="14"/>
                <w:szCs w:val="14"/>
              </w:rPr>
              <w:t xml:space="preserve"> Impact of Japan</w:t>
            </w:r>
          </w:p>
          <w:p w14:paraId="10A14689" w14:textId="77777777" w:rsidR="00541887" w:rsidRPr="00811CB4" w:rsidRDefault="00541887" w:rsidP="00541887">
            <w:pPr>
              <w:rPr>
                <w:rFonts w:ascii="Arial Narrow" w:hAnsi="Arial Narrow" w:cs="Tahoma"/>
                <w:sz w:val="14"/>
                <w:szCs w:val="14"/>
              </w:rPr>
            </w:pPr>
            <w:r w:rsidRPr="00573910">
              <w:rPr>
                <w:rFonts w:ascii="Arial Narrow" w:hAnsi="Arial Narrow"/>
                <w:color w:val="E36C0A" w:themeColor="accent6" w:themeShade="BF"/>
                <w:sz w:val="14"/>
                <w:szCs w:val="14"/>
                <w:u w:val="single"/>
              </w:rPr>
              <w:t>11d)</w:t>
            </w:r>
            <w:r>
              <w:rPr>
                <w:rFonts w:ascii="Arial Narrow" w:hAnsi="Arial Narrow"/>
                <w:color w:val="E36C0A" w:themeColor="accent6" w:themeShade="BF"/>
                <w:sz w:val="14"/>
                <w:szCs w:val="14"/>
              </w:rPr>
              <w:t xml:space="preserve"> Impact of Mongol Empire </w:t>
            </w:r>
          </w:p>
          <w:p w14:paraId="161BA19B" w14:textId="77777777" w:rsidR="00541887" w:rsidRPr="00400F63" w:rsidRDefault="00541887" w:rsidP="00541887">
            <w:pPr>
              <w:rPr>
                <w:rFonts w:ascii="Arial Narrow" w:hAnsi="Arial Narrow"/>
                <w:color w:val="CC0066"/>
                <w:sz w:val="14"/>
                <w:szCs w:val="14"/>
              </w:rPr>
            </w:pPr>
            <w:r w:rsidRPr="00400F63">
              <w:rPr>
                <w:rFonts w:ascii="Arial Narrow" w:hAnsi="Arial Narrow"/>
                <w:color w:val="CC0066"/>
                <w:sz w:val="14"/>
                <w:szCs w:val="14"/>
                <w:u w:val="single"/>
              </w:rPr>
              <w:t>4e</w:t>
            </w:r>
            <w:r w:rsidRPr="00400F63">
              <w:rPr>
                <w:rFonts w:ascii="Arial Narrow" w:hAnsi="Arial Narrow"/>
                <w:color w:val="CC0066"/>
                <w:sz w:val="14"/>
                <w:szCs w:val="14"/>
              </w:rPr>
              <w:t xml:space="preserve">) Early </w:t>
            </w:r>
            <w:r>
              <w:rPr>
                <w:rFonts w:ascii="Arial Narrow" w:hAnsi="Arial Narrow"/>
                <w:color w:val="CC0066"/>
                <w:sz w:val="14"/>
                <w:szCs w:val="14"/>
              </w:rPr>
              <w:t>Civilization of China</w:t>
            </w:r>
          </w:p>
          <w:p w14:paraId="3D1374C0" w14:textId="77777777" w:rsidR="00541887" w:rsidRPr="00400F63" w:rsidRDefault="00541887" w:rsidP="00541887">
            <w:pPr>
              <w:rPr>
                <w:rFonts w:ascii="Arial Narrow" w:hAnsi="Arial Narrow"/>
                <w:color w:val="CC0066"/>
                <w:sz w:val="14"/>
                <w:szCs w:val="14"/>
              </w:rPr>
            </w:pPr>
            <w:r w:rsidRPr="00400F63">
              <w:rPr>
                <w:rFonts w:ascii="Arial Narrow" w:hAnsi="Arial Narrow"/>
                <w:color w:val="CC0066"/>
                <w:sz w:val="14"/>
                <w:szCs w:val="14"/>
                <w:u w:val="single"/>
              </w:rPr>
              <w:t>4f</w:t>
            </w:r>
            <w:r w:rsidRPr="00400F63">
              <w:rPr>
                <w:rFonts w:ascii="Arial Narrow" w:hAnsi="Arial Narrow"/>
                <w:color w:val="CC0066"/>
                <w:sz w:val="14"/>
                <w:szCs w:val="14"/>
              </w:rPr>
              <w:t>) Impact of Confucianism, Taoism &amp; Buddhism</w:t>
            </w:r>
          </w:p>
          <w:p w14:paraId="2E72C17E" w14:textId="77777777" w:rsidR="00541887" w:rsidRPr="00AD5FCE" w:rsidRDefault="00541887" w:rsidP="00541887">
            <w:pPr>
              <w:rPr>
                <w:rFonts w:ascii="Arial Narrow" w:hAnsi="Arial Narrow"/>
                <w:sz w:val="12"/>
                <w:szCs w:val="14"/>
              </w:rPr>
            </w:pPr>
            <w:r w:rsidRPr="00AD5FCE">
              <w:rPr>
                <w:rFonts w:ascii="Arial Narrow" w:hAnsi="Arial Narrow"/>
                <w:sz w:val="12"/>
                <w:szCs w:val="14"/>
              </w:rPr>
              <w:t>(4e-f should be a review of earlier content to make context for the Chinese impact on Japan)</w:t>
            </w:r>
          </w:p>
          <w:p w14:paraId="0A8453B3" w14:textId="45EB392C" w:rsidR="00541887" w:rsidRDefault="00541887" w:rsidP="004A33C2">
            <w:pPr>
              <w:rPr>
                <w:rFonts w:ascii="Times New Roman" w:hAnsi="Times New Roman"/>
                <w:i/>
                <w:sz w:val="16"/>
                <w:szCs w:val="16"/>
              </w:rPr>
            </w:pPr>
          </w:p>
          <w:p w14:paraId="675A5A42" w14:textId="77777777" w:rsidR="00541887" w:rsidRPr="00810DEA" w:rsidRDefault="00541887" w:rsidP="00541887">
            <w:pPr>
              <w:rPr>
                <w:rFonts w:ascii="Arial Narrow" w:hAnsi="Arial Narrow" w:cs="Tahoma"/>
                <w:b/>
                <w:sz w:val="14"/>
                <w:szCs w:val="14"/>
              </w:rPr>
            </w:pPr>
            <w:r w:rsidRPr="00810DEA">
              <w:rPr>
                <w:rFonts w:ascii="Arial Narrow" w:hAnsi="Arial Narrow" w:cs="Tahoma"/>
                <w:b/>
                <w:sz w:val="14"/>
                <w:szCs w:val="14"/>
              </w:rPr>
              <w:t xml:space="preserve">Unit IX-Western Europe: The Early Middle Ages </w:t>
            </w:r>
          </w:p>
          <w:p w14:paraId="10457750" w14:textId="77777777" w:rsidR="00541887" w:rsidRDefault="00541887" w:rsidP="00541887">
            <w:pPr>
              <w:rPr>
                <w:rFonts w:ascii="Arial Narrow" w:hAnsi="Arial Narrow"/>
                <w:color w:val="0070C0"/>
                <w:sz w:val="14"/>
                <w:szCs w:val="14"/>
              </w:rPr>
            </w:pPr>
            <w:r w:rsidRPr="00810DEA">
              <w:rPr>
                <w:rFonts w:ascii="Arial Narrow" w:hAnsi="Arial Narrow"/>
                <w:color w:val="7030A0"/>
                <w:sz w:val="14"/>
                <w:szCs w:val="14"/>
                <w:u w:val="single"/>
              </w:rPr>
              <w:t>Review and connect</w:t>
            </w:r>
            <w:r>
              <w:rPr>
                <w:rFonts w:ascii="Arial Narrow" w:hAnsi="Arial Narrow"/>
                <w:color w:val="7030A0"/>
                <w:sz w:val="14"/>
                <w:szCs w:val="14"/>
                <w:u w:val="single"/>
              </w:rPr>
              <w:t>:</w:t>
            </w:r>
            <w:r>
              <w:rPr>
                <w:rFonts w:ascii="Arial Narrow" w:hAnsi="Arial Narrow"/>
                <w:color w:val="7030A0"/>
                <w:sz w:val="14"/>
                <w:szCs w:val="14"/>
              </w:rPr>
              <w:t xml:space="preserve"> 7a-7b) and </w:t>
            </w:r>
            <w:r>
              <w:rPr>
                <w:rFonts w:ascii="Arial Narrow" w:hAnsi="Arial Narrow"/>
                <w:color w:val="0070C0"/>
                <w:sz w:val="14"/>
                <w:szCs w:val="14"/>
                <w:u w:val="single"/>
              </w:rPr>
              <w:t>7c</w:t>
            </w:r>
            <w:r w:rsidRPr="00810DEA">
              <w:rPr>
                <w:rFonts w:ascii="Arial Narrow" w:hAnsi="Arial Narrow"/>
                <w:color w:val="0070C0"/>
                <w:sz w:val="14"/>
                <w:szCs w:val="14"/>
              </w:rPr>
              <w:t>) Spread &amp; Influence of Christianity &amp; Catholic Church</w:t>
            </w:r>
          </w:p>
          <w:p w14:paraId="53FEE9AA" w14:textId="77777777" w:rsidR="00541887" w:rsidRPr="0082406A" w:rsidRDefault="00541887" w:rsidP="00541887">
            <w:pPr>
              <w:rPr>
                <w:rFonts w:ascii="Arial Narrow" w:hAnsi="Arial Narrow"/>
                <w:color w:val="7030A0"/>
                <w:sz w:val="14"/>
                <w:szCs w:val="14"/>
                <w:u w:val="single"/>
              </w:rPr>
            </w:pPr>
          </w:p>
          <w:p w14:paraId="75570209" w14:textId="77777777" w:rsidR="00541887" w:rsidRPr="0082406A" w:rsidRDefault="00541887" w:rsidP="00541887">
            <w:pPr>
              <w:rPr>
                <w:rFonts w:ascii="Arial Narrow" w:hAnsi="Arial Narrow"/>
                <w:color w:val="0070C0"/>
                <w:sz w:val="14"/>
                <w:szCs w:val="14"/>
              </w:rPr>
            </w:pPr>
            <w:r w:rsidRPr="0082406A">
              <w:rPr>
                <w:rFonts w:ascii="Arial Narrow" w:hAnsi="Arial Narrow"/>
                <w:color w:val="0070C0"/>
                <w:sz w:val="14"/>
                <w:szCs w:val="14"/>
                <w:u w:val="single"/>
              </w:rPr>
              <w:t>10a)</w:t>
            </w:r>
            <w:r w:rsidRPr="0082406A">
              <w:rPr>
                <w:rFonts w:ascii="Arial Narrow" w:hAnsi="Arial Narrow"/>
                <w:color w:val="0070C0"/>
                <w:sz w:val="14"/>
                <w:szCs w:val="14"/>
              </w:rPr>
              <w:t xml:space="preserve"> Location of societies in Western Europe</w:t>
            </w:r>
          </w:p>
          <w:p w14:paraId="25F606F6" w14:textId="77777777" w:rsidR="00541887" w:rsidRPr="0082406A" w:rsidRDefault="00541887" w:rsidP="00541887">
            <w:pPr>
              <w:rPr>
                <w:rFonts w:ascii="Arial Narrow" w:hAnsi="Arial Narrow"/>
                <w:color w:val="0070C0"/>
                <w:sz w:val="14"/>
                <w:szCs w:val="14"/>
              </w:rPr>
            </w:pPr>
            <w:r w:rsidRPr="0082406A">
              <w:rPr>
                <w:rFonts w:ascii="Arial Narrow" w:hAnsi="Arial Narrow"/>
                <w:color w:val="0070C0"/>
                <w:sz w:val="14"/>
                <w:szCs w:val="14"/>
                <w:u w:val="single"/>
              </w:rPr>
              <w:t>10b)</w:t>
            </w:r>
            <w:r w:rsidRPr="0082406A">
              <w:rPr>
                <w:rFonts w:ascii="Arial Narrow" w:hAnsi="Arial Narrow"/>
                <w:color w:val="0070C0"/>
                <w:sz w:val="14"/>
                <w:szCs w:val="14"/>
              </w:rPr>
              <w:t xml:space="preserve"> Development of the Franks</w:t>
            </w:r>
          </w:p>
          <w:p w14:paraId="6A75D039" w14:textId="77777777" w:rsidR="00541887" w:rsidRPr="0082406A" w:rsidRDefault="00541887" w:rsidP="00541887">
            <w:pPr>
              <w:rPr>
                <w:rFonts w:ascii="Arial Narrow" w:hAnsi="Arial Narrow"/>
                <w:color w:val="0070C0"/>
                <w:sz w:val="14"/>
                <w:szCs w:val="14"/>
              </w:rPr>
            </w:pPr>
            <w:r w:rsidRPr="0082406A">
              <w:rPr>
                <w:rFonts w:ascii="Arial Narrow" w:hAnsi="Arial Narrow"/>
                <w:color w:val="0070C0"/>
                <w:sz w:val="14"/>
                <w:szCs w:val="14"/>
                <w:u w:val="single"/>
              </w:rPr>
              <w:t>10c)</w:t>
            </w:r>
            <w:r w:rsidRPr="0082406A">
              <w:rPr>
                <w:rFonts w:ascii="Arial Narrow" w:hAnsi="Arial Narrow"/>
                <w:color w:val="0070C0"/>
                <w:sz w:val="14"/>
                <w:szCs w:val="14"/>
              </w:rPr>
              <w:t xml:space="preserve"> Development of the Magyars and Anglo-Saxons.</w:t>
            </w:r>
          </w:p>
          <w:p w14:paraId="44C21823" w14:textId="77777777" w:rsidR="00541887" w:rsidRPr="0082406A" w:rsidRDefault="00541887" w:rsidP="00541887">
            <w:pPr>
              <w:rPr>
                <w:rFonts w:ascii="Arial Narrow" w:hAnsi="Arial Narrow"/>
                <w:color w:val="0070C0"/>
                <w:sz w:val="14"/>
                <w:szCs w:val="14"/>
                <w:u w:val="single"/>
              </w:rPr>
            </w:pPr>
            <w:r w:rsidRPr="0082406A">
              <w:rPr>
                <w:rFonts w:ascii="Arial Narrow" w:hAnsi="Arial Narrow"/>
                <w:color w:val="0070C0"/>
                <w:sz w:val="14"/>
                <w:szCs w:val="14"/>
                <w:u w:val="single"/>
              </w:rPr>
              <w:t>10d)</w:t>
            </w:r>
            <w:r w:rsidRPr="0082406A">
              <w:rPr>
                <w:rFonts w:ascii="Arial Narrow" w:hAnsi="Arial Narrow"/>
                <w:color w:val="0070C0"/>
                <w:sz w:val="14"/>
                <w:szCs w:val="14"/>
              </w:rPr>
              <w:t xml:space="preserve"> Development of the Vikings</w:t>
            </w:r>
          </w:p>
          <w:p w14:paraId="6524D319" w14:textId="77777777" w:rsidR="00541887" w:rsidRPr="0082406A" w:rsidRDefault="00541887" w:rsidP="00541887">
            <w:pPr>
              <w:rPr>
                <w:rFonts w:ascii="Arial Narrow" w:hAnsi="Arial Narrow"/>
                <w:color w:val="0070C0"/>
                <w:sz w:val="14"/>
                <w:szCs w:val="14"/>
              </w:rPr>
            </w:pPr>
            <w:r w:rsidRPr="0082406A">
              <w:rPr>
                <w:rFonts w:ascii="Arial Narrow" w:hAnsi="Arial Narrow"/>
                <w:color w:val="0070C0"/>
                <w:sz w:val="14"/>
                <w:szCs w:val="14"/>
                <w:u w:val="single"/>
              </w:rPr>
              <w:t>10e)</w:t>
            </w:r>
            <w:r w:rsidRPr="0082406A">
              <w:rPr>
                <w:rFonts w:ascii="Arial Narrow" w:hAnsi="Arial Narrow"/>
                <w:color w:val="0070C0"/>
                <w:sz w:val="14"/>
                <w:szCs w:val="14"/>
              </w:rPr>
              <w:t xml:space="preserve"> Development of feudalism and the manor system.</w:t>
            </w:r>
          </w:p>
          <w:p w14:paraId="36FF626A" w14:textId="77777777" w:rsidR="00541887" w:rsidRDefault="00541887" w:rsidP="004A33C2">
            <w:pPr>
              <w:rPr>
                <w:rFonts w:ascii="Times New Roman" w:hAnsi="Times New Roman"/>
                <w:i/>
                <w:sz w:val="16"/>
                <w:szCs w:val="16"/>
              </w:rPr>
            </w:pPr>
          </w:p>
          <w:p w14:paraId="7E6F45DC" w14:textId="110CA25D" w:rsidR="00541887" w:rsidRDefault="00541887" w:rsidP="004A33C2">
            <w:pPr>
              <w:rPr>
                <w:rFonts w:ascii="Times New Roman" w:hAnsi="Times New Roman"/>
                <w:i/>
                <w:sz w:val="16"/>
                <w:szCs w:val="16"/>
              </w:rPr>
            </w:pPr>
          </w:p>
          <w:p w14:paraId="2CBD85F5" w14:textId="77777777" w:rsidR="00541887" w:rsidRPr="007C6AED" w:rsidRDefault="00541887" w:rsidP="004A33C2">
            <w:pPr>
              <w:rPr>
                <w:rFonts w:ascii="Times New Roman" w:hAnsi="Times New Roman"/>
                <w:i/>
                <w:sz w:val="16"/>
                <w:szCs w:val="16"/>
              </w:rPr>
            </w:pPr>
          </w:p>
          <w:p w14:paraId="5239D083" w14:textId="0DD80275" w:rsidR="00541887" w:rsidRPr="007C6AED" w:rsidRDefault="00541887" w:rsidP="00130D70">
            <w:pPr>
              <w:rPr>
                <w:rFonts w:ascii="Times New Roman" w:hAnsi="Times New Roman"/>
                <w:i/>
                <w:sz w:val="16"/>
                <w:szCs w:val="16"/>
              </w:rPr>
            </w:pPr>
            <w:r w:rsidRPr="007C6AED">
              <w:rPr>
                <w:rFonts w:ascii="Times New Roman" w:hAnsi="Times New Roman"/>
                <w:i/>
                <w:sz w:val="16"/>
                <w:szCs w:val="16"/>
              </w:rPr>
              <w:t>Feb. 20</w:t>
            </w:r>
            <w:r w:rsidRPr="007C6AED">
              <w:rPr>
                <w:rFonts w:ascii="Times New Roman" w:hAnsi="Times New Roman"/>
                <w:i/>
                <w:sz w:val="16"/>
                <w:szCs w:val="16"/>
                <w:vertAlign w:val="superscript"/>
              </w:rPr>
              <w:t xml:space="preserve">: </w:t>
            </w:r>
            <w:r w:rsidRPr="007C6AED">
              <w:rPr>
                <w:rFonts w:ascii="Times New Roman" w:hAnsi="Times New Roman"/>
                <w:i/>
                <w:sz w:val="16"/>
                <w:szCs w:val="16"/>
              </w:rPr>
              <w:t xml:space="preserve">Presidents’ Day </w:t>
            </w:r>
          </w:p>
        </w:tc>
        <w:tc>
          <w:tcPr>
            <w:tcW w:w="2717" w:type="dxa"/>
            <w:tcBorders>
              <w:top w:val="single" w:sz="6" w:space="0" w:color="auto"/>
              <w:left w:val="single" w:sz="6" w:space="0" w:color="auto"/>
              <w:bottom w:val="single" w:sz="4" w:space="0" w:color="auto"/>
              <w:right w:val="single" w:sz="6" w:space="0" w:color="auto"/>
            </w:tcBorders>
          </w:tcPr>
          <w:p w14:paraId="0F0108A9" w14:textId="77777777" w:rsidR="00541887" w:rsidRPr="001E4B3E" w:rsidRDefault="00541887" w:rsidP="004A33C2">
            <w:pPr>
              <w:rPr>
                <w:rFonts w:cs="Tahoma"/>
                <w:sz w:val="16"/>
                <w:szCs w:val="16"/>
              </w:rPr>
            </w:pPr>
            <w:r w:rsidRPr="001E4B3E">
              <w:rPr>
                <w:rFonts w:cs="Tahoma"/>
                <w:sz w:val="16"/>
                <w:szCs w:val="16"/>
              </w:rPr>
              <w:t>APRIL 11 – JUNE 15</w:t>
            </w:r>
          </w:p>
          <w:p w14:paraId="35B5F16B" w14:textId="77777777" w:rsidR="00541887" w:rsidRPr="001E4B3E" w:rsidRDefault="00541887" w:rsidP="004A33C2">
            <w:pPr>
              <w:rPr>
                <w:rFonts w:cs="Tahoma"/>
                <w:b/>
                <w:sz w:val="16"/>
                <w:szCs w:val="16"/>
              </w:rPr>
            </w:pPr>
          </w:p>
          <w:p w14:paraId="2D0E073E" w14:textId="77777777" w:rsidR="00541887" w:rsidRDefault="00541887" w:rsidP="00541887">
            <w:pPr>
              <w:rPr>
                <w:rFonts w:ascii="Arial Narrow" w:hAnsi="Arial Narrow" w:cs="Tahoma"/>
                <w:b/>
                <w:sz w:val="14"/>
                <w:szCs w:val="14"/>
              </w:rPr>
            </w:pPr>
            <w:r w:rsidRPr="003E5DEB">
              <w:rPr>
                <w:rFonts w:ascii="Arial Narrow" w:hAnsi="Arial Narrow" w:cs="Tahoma"/>
                <w:b/>
                <w:sz w:val="14"/>
                <w:szCs w:val="14"/>
              </w:rPr>
              <w:t>Unit X-Western Europe: The Late Middle Ages to the Renaissance</w:t>
            </w:r>
          </w:p>
          <w:p w14:paraId="0E3898D0" w14:textId="77777777" w:rsidR="00541887" w:rsidRDefault="00541887" w:rsidP="00541887">
            <w:pPr>
              <w:rPr>
                <w:rFonts w:ascii="Arial Narrow" w:hAnsi="Arial Narrow" w:cs="Tahoma"/>
                <w:color w:val="E36C0A" w:themeColor="accent6" w:themeShade="BF"/>
                <w:sz w:val="14"/>
                <w:szCs w:val="14"/>
              </w:rPr>
            </w:pPr>
            <w:r w:rsidRPr="00B62D77">
              <w:rPr>
                <w:rFonts w:ascii="Arial Narrow" w:hAnsi="Arial Narrow" w:cs="Tahoma"/>
                <w:color w:val="E36C0A" w:themeColor="accent6" w:themeShade="BF"/>
                <w:sz w:val="14"/>
                <w:szCs w:val="14"/>
                <w:u w:val="single"/>
              </w:rPr>
              <w:t>11a)</w:t>
            </w:r>
            <w:r>
              <w:rPr>
                <w:rFonts w:ascii="Arial Narrow" w:hAnsi="Arial Narrow" w:cs="Tahoma"/>
                <w:color w:val="E36C0A" w:themeColor="accent6" w:themeShade="BF"/>
                <w:sz w:val="14"/>
                <w:szCs w:val="14"/>
              </w:rPr>
              <w:t xml:space="preserve"> Geographic R</w:t>
            </w:r>
            <w:r w:rsidRPr="009E52FD">
              <w:rPr>
                <w:rFonts w:ascii="Arial Narrow" w:hAnsi="Arial Narrow" w:cs="Tahoma"/>
                <w:color w:val="E36C0A" w:themeColor="accent6" w:themeShade="BF"/>
                <w:sz w:val="14"/>
                <w:szCs w:val="14"/>
              </w:rPr>
              <w:t>elationship</w:t>
            </w:r>
          </w:p>
          <w:p w14:paraId="2C4B1B63" w14:textId="77777777" w:rsidR="00541887" w:rsidRDefault="00541887" w:rsidP="00541887">
            <w:pPr>
              <w:rPr>
                <w:rFonts w:ascii="Arial Narrow" w:hAnsi="Arial Narrow" w:cs="Tahoma"/>
                <w:color w:val="E36C0A" w:themeColor="accent6" w:themeShade="BF"/>
                <w:sz w:val="14"/>
                <w:szCs w:val="14"/>
              </w:rPr>
            </w:pPr>
            <w:r w:rsidRPr="00B62D77">
              <w:rPr>
                <w:rFonts w:ascii="Arial Narrow" w:hAnsi="Arial Narrow" w:cs="Tahoma"/>
                <w:color w:val="E36C0A" w:themeColor="accent6" w:themeShade="BF"/>
                <w:sz w:val="14"/>
                <w:szCs w:val="14"/>
                <w:u w:val="single"/>
              </w:rPr>
              <w:t>11b)</w:t>
            </w:r>
            <w:r>
              <w:rPr>
                <w:rFonts w:ascii="Arial Narrow" w:hAnsi="Arial Narrow" w:cs="Tahoma"/>
                <w:color w:val="E36C0A" w:themeColor="accent6" w:themeShade="BF"/>
                <w:sz w:val="14"/>
                <w:szCs w:val="14"/>
              </w:rPr>
              <w:t xml:space="preserve"> Cultural Patterns &amp; Structures</w:t>
            </w:r>
          </w:p>
          <w:p w14:paraId="586664CD" w14:textId="77777777" w:rsidR="00541887" w:rsidRPr="00573910" w:rsidRDefault="00541887" w:rsidP="00541887">
            <w:pPr>
              <w:rPr>
                <w:rFonts w:ascii="Arial Narrow" w:hAnsi="Arial Narrow"/>
                <w:color w:val="E36C0A" w:themeColor="accent6" w:themeShade="BF"/>
                <w:sz w:val="14"/>
              </w:rPr>
            </w:pPr>
            <w:r w:rsidRPr="00573910">
              <w:rPr>
                <w:rFonts w:ascii="Arial Narrow" w:hAnsi="Arial Narrow"/>
                <w:color w:val="E36C0A" w:themeColor="accent6" w:themeShade="BF"/>
                <w:sz w:val="14"/>
                <w:u w:val="single"/>
              </w:rPr>
              <w:t>13c</w:t>
            </w:r>
            <w:r w:rsidRPr="00573910">
              <w:rPr>
                <w:rFonts w:ascii="Arial Narrow" w:hAnsi="Arial Narrow"/>
                <w:color w:val="E36C0A" w:themeColor="accent6" w:themeShade="BF"/>
                <w:sz w:val="14"/>
              </w:rPr>
              <w:t>) Mayan, Aztec, and Incan Empires</w:t>
            </w:r>
          </w:p>
          <w:p w14:paraId="6B360362" w14:textId="77777777" w:rsidR="00541887" w:rsidRPr="003E5DEB" w:rsidRDefault="00541887" w:rsidP="00541887">
            <w:pPr>
              <w:rPr>
                <w:rFonts w:ascii="Arial Narrow" w:hAnsi="Arial Narrow"/>
                <w:color w:val="E36C0A" w:themeColor="accent6" w:themeShade="BF"/>
                <w:sz w:val="14"/>
                <w:szCs w:val="14"/>
              </w:rPr>
            </w:pPr>
            <w:r>
              <w:rPr>
                <w:rFonts w:ascii="Arial Narrow" w:hAnsi="Arial Narrow"/>
                <w:color w:val="E36C0A" w:themeColor="accent6" w:themeShade="BF"/>
                <w:sz w:val="14"/>
                <w:szCs w:val="14"/>
                <w:u w:val="single"/>
              </w:rPr>
              <w:t>14</w:t>
            </w:r>
            <w:r w:rsidRPr="003E5DEB">
              <w:rPr>
                <w:rFonts w:ascii="Arial Narrow" w:hAnsi="Arial Narrow"/>
                <w:color w:val="E36C0A" w:themeColor="accent6" w:themeShade="BF"/>
                <w:sz w:val="14"/>
                <w:szCs w:val="14"/>
                <w:u w:val="single"/>
              </w:rPr>
              <w:t>a</w:t>
            </w:r>
            <w:r w:rsidRPr="003E5DEB">
              <w:rPr>
                <w:rFonts w:ascii="Arial Narrow" w:hAnsi="Arial Narrow"/>
                <w:color w:val="E36C0A" w:themeColor="accent6" w:themeShade="BF"/>
                <w:sz w:val="14"/>
                <w:szCs w:val="14"/>
              </w:rPr>
              <w:t>) Emergence of Nation States</w:t>
            </w:r>
          </w:p>
          <w:p w14:paraId="122CAA8F" w14:textId="77777777" w:rsidR="00541887" w:rsidRPr="003E5DEB" w:rsidRDefault="00541887" w:rsidP="00541887">
            <w:pPr>
              <w:rPr>
                <w:rFonts w:ascii="Arial Narrow" w:hAnsi="Arial Narrow" w:cs="Tahoma"/>
                <w:b/>
                <w:color w:val="E36C0A" w:themeColor="accent6" w:themeShade="BF"/>
                <w:sz w:val="16"/>
                <w:szCs w:val="16"/>
              </w:rPr>
            </w:pPr>
            <w:r w:rsidRPr="003E5DEB">
              <w:rPr>
                <w:rFonts w:ascii="Arial Narrow" w:hAnsi="Arial Narrow"/>
                <w:color w:val="E36C0A" w:themeColor="accent6" w:themeShade="BF"/>
                <w:sz w:val="14"/>
                <w:szCs w:val="14"/>
                <w:u w:val="single"/>
              </w:rPr>
              <w:t>1</w:t>
            </w:r>
            <w:r>
              <w:rPr>
                <w:rFonts w:ascii="Arial Narrow" w:hAnsi="Arial Narrow"/>
                <w:color w:val="E36C0A" w:themeColor="accent6" w:themeShade="BF"/>
                <w:sz w:val="14"/>
                <w:szCs w:val="14"/>
                <w:u w:val="single"/>
              </w:rPr>
              <w:t>4</w:t>
            </w:r>
            <w:r w:rsidRPr="003E5DEB">
              <w:rPr>
                <w:rFonts w:ascii="Arial Narrow" w:hAnsi="Arial Narrow"/>
                <w:color w:val="E36C0A" w:themeColor="accent6" w:themeShade="BF"/>
                <w:sz w:val="14"/>
                <w:szCs w:val="14"/>
                <w:u w:val="single"/>
              </w:rPr>
              <w:t>b</w:t>
            </w:r>
            <w:r>
              <w:rPr>
                <w:rFonts w:ascii="Arial Narrow" w:hAnsi="Arial Narrow"/>
                <w:color w:val="E36C0A" w:themeColor="accent6" w:themeShade="BF"/>
                <w:sz w:val="14"/>
                <w:szCs w:val="14"/>
              </w:rPr>
              <w:t>) Conflicts a</w:t>
            </w:r>
            <w:r w:rsidRPr="003E5DEB">
              <w:rPr>
                <w:rFonts w:ascii="Arial Narrow" w:hAnsi="Arial Narrow"/>
                <w:color w:val="E36C0A" w:themeColor="accent6" w:themeShade="BF"/>
                <w:sz w:val="14"/>
                <w:szCs w:val="14"/>
              </w:rPr>
              <w:t>mong Eurasian Powers</w:t>
            </w:r>
          </w:p>
          <w:p w14:paraId="5697EF6A" w14:textId="77777777" w:rsidR="00541887" w:rsidRPr="003E5DEB" w:rsidRDefault="00541887" w:rsidP="00541887">
            <w:pPr>
              <w:rPr>
                <w:rFonts w:ascii="Arial Narrow" w:hAnsi="Arial Narrow"/>
                <w:color w:val="E36C0A" w:themeColor="accent6" w:themeShade="BF"/>
                <w:sz w:val="14"/>
                <w:szCs w:val="14"/>
              </w:rPr>
            </w:pPr>
            <w:r w:rsidRPr="003E5DEB">
              <w:rPr>
                <w:rFonts w:ascii="Arial Narrow" w:hAnsi="Arial Narrow"/>
                <w:color w:val="E36C0A" w:themeColor="accent6" w:themeShade="BF"/>
                <w:sz w:val="14"/>
                <w:szCs w:val="14"/>
                <w:u w:val="single"/>
              </w:rPr>
              <w:t>1</w:t>
            </w:r>
            <w:r>
              <w:rPr>
                <w:rFonts w:ascii="Arial Narrow" w:hAnsi="Arial Narrow"/>
                <w:color w:val="E36C0A" w:themeColor="accent6" w:themeShade="BF"/>
                <w:sz w:val="14"/>
                <w:szCs w:val="14"/>
                <w:u w:val="single"/>
              </w:rPr>
              <w:t>4</w:t>
            </w:r>
            <w:r w:rsidRPr="003E5DEB">
              <w:rPr>
                <w:rFonts w:ascii="Arial Narrow" w:hAnsi="Arial Narrow"/>
                <w:color w:val="E36C0A" w:themeColor="accent6" w:themeShade="BF"/>
                <w:sz w:val="14"/>
                <w:szCs w:val="14"/>
                <w:u w:val="single"/>
              </w:rPr>
              <w:t>c</w:t>
            </w:r>
            <w:r>
              <w:rPr>
                <w:rFonts w:ascii="Arial Narrow" w:hAnsi="Arial Narrow"/>
                <w:color w:val="E36C0A" w:themeColor="accent6" w:themeShade="BF"/>
                <w:sz w:val="14"/>
                <w:szCs w:val="14"/>
              </w:rPr>
              <w:t>) Black Death</w:t>
            </w:r>
          </w:p>
          <w:p w14:paraId="1DC88994" w14:textId="77777777" w:rsidR="00541887" w:rsidRPr="003E5DEB" w:rsidRDefault="00541887" w:rsidP="00541887">
            <w:pPr>
              <w:rPr>
                <w:rFonts w:ascii="Arial Narrow" w:hAnsi="Arial Narrow" w:cs="Tahoma"/>
                <w:b/>
                <w:color w:val="E36C0A" w:themeColor="accent6" w:themeShade="BF"/>
                <w:sz w:val="16"/>
                <w:szCs w:val="16"/>
              </w:rPr>
            </w:pPr>
            <w:r>
              <w:rPr>
                <w:rFonts w:ascii="Arial Narrow" w:hAnsi="Arial Narrow"/>
                <w:color w:val="E36C0A" w:themeColor="accent6" w:themeShade="BF"/>
                <w:sz w:val="14"/>
                <w:szCs w:val="14"/>
                <w:u w:val="single"/>
              </w:rPr>
              <w:t>14</w:t>
            </w:r>
            <w:r w:rsidRPr="003E5DEB">
              <w:rPr>
                <w:rFonts w:ascii="Arial Narrow" w:hAnsi="Arial Narrow"/>
                <w:color w:val="E36C0A" w:themeColor="accent6" w:themeShade="BF"/>
                <w:sz w:val="14"/>
                <w:szCs w:val="14"/>
                <w:u w:val="single"/>
              </w:rPr>
              <w:t>d</w:t>
            </w:r>
            <w:r w:rsidRPr="003E5DEB">
              <w:rPr>
                <w:rFonts w:ascii="Arial Narrow" w:hAnsi="Arial Narrow"/>
                <w:color w:val="E36C0A" w:themeColor="accent6" w:themeShade="BF"/>
                <w:sz w:val="14"/>
                <w:szCs w:val="14"/>
              </w:rPr>
              <w:t>) Preservation &amp; Transfer to Western Europe</w:t>
            </w:r>
          </w:p>
          <w:p w14:paraId="3152C4F7" w14:textId="77777777" w:rsidR="00541887" w:rsidRPr="003E5DEB" w:rsidRDefault="00541887" w:rsidP="00541887">
            <w:pPr>
              <w:rPr>
                <w:rFonts w:ascii="Arial Narrow" w:hAnsi="Arial Narrow"/>
                <w:color w:val="E36C0A" w:themeColor="accent6" w:themeShade="BF"/>
                <w:sz w:val="14"/>
                <w:szCs w:val="14"/>
              </w:rPr>
            </w:pPr>
            <w:r>
              <w:rPr>
                <w:rFonts w:ascii="Arial Narrow" w:hAnsi="Arial Narrow"/>
                <w:color w:val="E36C0A" w:themeColor="accent6" w:themeShade="BF"/>
                <w:sz w:val="14"/>
                <w:szCs w:val="14"/>
                <w:u w:val="single"/>
              </w:rPr>
              <w:t>15</w:t>
            </w:r>
            <w:r w:rsidRPr="003E5DEB">
              <w:rPr>
                <w:rFonts w:ascii="Arial Narrow" w:hAnsi="Arial Narrow"/>
                <w:color w:val="E36C0A" w:themeColor="accent6" w:themeShade="BF"/>
                <w:sz w:val="14"/>
                <w:szCs w:val="14"/>
                <w:u w:val="single"/>
              </w:rPr>
              <w:t>a</w:t>
            </w:r>
            <w:r w:rsidRPr="003E5DEB">
              <w:rPr>
                <w:rFonts w:ascii="Arial Narrow" w:hAnsi="Arial Narrow"/>
                <w:color w:val="E36C0A" w:themeColor="accent6" w:themeShade="BF"/>
                <w:sz w:val="14"/>
                <w:szCs w:val="14"/>
              </w:rPr>
              <w:t xml:space="preserve">) </w:t>
            </w:r>
            <w:r>
              <w:rPr>
                <w:rFonts w:ascii="Arial Narrow" w:hAnsi="Arial Narrow"/>
                <w:color w:val="E36C0A" w:themeColor="accent6" w:themeShade="BF"/>
                <w:sz w:val="14"/>
                <w:szCs w:val="14"/>
              </w:rPr>
              <w:t xml:space="preserve">Italian Renaissance </w:t>
            </w:r>
          </w:p>
          <w:p w14:paraId="4F5AF52C" w14:textId="77777777" w:rsidR="00541887" w:rsidRPr="003E5DEB" w:rsidRDefault="00541887" w:rsidP="00541887">
            <w:pPr>
              <w:rPr>
                <w:rFonts w:ascii="Arial Narrow" w:hAnsi="Arial Narrow"/>
                <w:color w:val="E36C0A" w:themeColor="accent6" w:themeShade="BF"/>
                <w:sz w:val="14"/>
                <w:szCs w:val="14"/>
              </w:rPr>
            </w:pPr>
            <w:r>
              <w:rPr>
                <w:rFonts w:ascii="Arial Narrow" w:hAnsi="Arial Narrow"/>
                <w:color w:val="E36C0A" w:themeColor="accent6" w:themeShade="BF"/>
                <w:sz w:val="14"/>
                <w:szCs w:val="14"/>
                <w:u w:val="single"/>
              </w:rPr>
              <w:t>15</w:t>
            </w:r>
            <w:r w:rsidRPr="003E5DEB">
              <w:rPr>
                <w:rFonts w:ascii="Arial Narrow" w:hAnsi="Arial Narrow"/>
                <w:color w:val="E36C0A" w:themeColor="accent6" w:themeShade="BF"/>
                <w:sz w:val="14"/>
                <w:szCs w:val="14"/>
                <w:u w:val="single"/>
              </w:rPr>
              <w:t>b</w:t>
            </w:r>
            <w:r w:rsidRPr="003E5DEB">
              <w:rPr>
                <w:rFonts w:ascii="Arial Narrow" w:hAnsi="Arial Narrow"/>
                <w:color w:val="E36C0A" w:themeColor="accent6" w:themeShade="BF"/>
                <w:sz w:val="14"/>
                <w:szCs w:val="14"/>
              </w:rPr>
              <w:t>) Rise of Italian City-States</w:t>
            </w:r>
          </w:p>
          <w:p w14:paraId="6F7C70B9" w14:textId="77777777" w:rsidR="00541887" w:rsidRPr="003E5DEB" w:rsidRDefault="00541887" w:rsidP="00541887">
            <w:pPr>
              <w:rPr>
                <w:rFonts w:ascii="Arial Narrow" w:hAnsi="Arial Narrow"/>
                <w:color w:val="E36C0A" w:themeColor="accent6" w:themeShade="BF"/>
                <w:sz w:val="14"/>
                <w:szCs w:val="14"/>
              </w:rPr>
            </w:pPr>
            <w:r>
              <w:rPr>
                <w:rFonts w:ascii="Arial Narrow" w:hAnsi="Arial Narrow"/>
                <w:color w:val="E36C0A" w:themeColor="accent6" w:themeShade="BF"/>
                <w:sz w:val="14"/>
                <w:szCs w:val="14"/>
                <w:u w:val="single"/>
              </w:rPr>
              <w:t>15</w:t>
            </w:r>
            <w:r w:rsidRPr="003E5DEB">
              <w:rPr>
                <w:rFonts w:ascii="Arial Narrow" w:hAnsi="Arial Narrow"/>
                <w:color w:val="E36C0A" w:themeColor="accent6" w:themeShade="BF"/>
                <w:sz w:val="14"/>
                <w:szCs w:val="14"/>
                <w:u w:val="single"/>
              </w:rPr>
              <w:t>c</w:t>
            </w:r>
            <w:r w:rsidRPr="003E5DEB">
              <w:rPr>
                <w:rFonts w:ascii="Arial Narrow" w:hAnsi="Arial Narrow"/>
                <w:color w:val="E36C0A" w:themeColor="accent6" w:themeShade="BF"/>
                <w:sz w:val="14"/>
                <w:szCs w:val="14"/>
              </w:rPr>
              <w:t xml:space="preserve">) </w:t>
            </w:r>
            <w:r>
              <w:rPr>
                <w:rFonts w:ascii="Arial Narrow" w:hAnsi="Arial Narrow"/>
                <w:color w:val="E36C0A" w:themeColor="accent6" w:themeShade="BF"/>
                <w:sz w:val="14"/>
                <w:szCs w:val="14"/>
              </w:rPr>
              <w:t>Contributions of Artists and Philosophers</w:t>
            </w:r>
          </w:p>
          <w:p w14:paraId="13FD5DF3" w14:textId="77777777" w:rsidR="00541887" w:rsidRPr="001E33F0" w:rsidRDefault="00541887" w:rsidP="00541887">
            <w:pPr>
              <w:rPr>
                <w:rFonts w:ascii="Arial Narrow" w:hAnsi="Arial Narrow"/>
                <w:color w:val="E36C0A" w:themeColor="accent6" w:themeShade="BF"/>
                <w:sz w:val="14"/>
                <w:szCs w:val="14"/>
              </w:rPr>
            </w:pPr>
            <w:r w:rsidRPr="001E33F0">
              <w:rPr>
                <w:rFonts w:ascii="Arial Narrow" w:hAnsi="Arial Narrow"/>
                <w:color w:val="E36C0A" w:themeColor="accent6" w:themeShade="BF"/>
                <w:sz w:val="14"/>
                <w:szCs w:val="14"/>
                <w:u w:val="single"/>
              </w:rPr>
              <w:t>1</w:t>
            </w:r>
            <w:r>
              <w:rPr>
                <w:rFonts w:ascii="Arial Narrow" w:hAnsi="Arial Narrow"/>
                <w:color w:val="E36C0A" w:themeColor="accent6" w:themeShade="BF"/>
                <w:sz w:val="14"/>
                <w:szCs w:val="14"/>
                <w:u w:val="single"/>
              </w:rPr>
              <w:t>5</w:t>
            </w:r>
            <w:r w:rsidRPr="001E33F0">
              <w:rPr>
                <w:rFonts w:ascii="Arial Narrow" w:hAnsi="Arial Narrow"/>
                <w:color w:val="E36C0A" w:themeColor="accent6" w:themeShade="BF"/>
                <w:sz w:val="14"/>
                <w:szCs w:val="14"/>
                <w:u w:val="single"/>
              </w:rPr>
              <w:t>d</w:t>
            </w:r>
            <w:r w:rsidRPr="001E33F0">
              <w:rPr>
                <w:rFonts w:ascii="Arial Narrow" w:hAnsi="Arial Narrow"/>
                <w:color w:val="E36C0A" w:themeColor="accent6" w:themeShade="BF"/>
                <w:sz w:val="14"/>
                <w:szCs w:val="14"/>
              </w:rPr>
              <w:t>) Compare Italian &amp; Northern Renaissance</w:t>
            </w:r>
          </w:p>
          <w:p w14:paraId="2621BD6D" w14:textId="0FBFFEAC" w:rsidR="00541887" w:rsidRPr="001E4B3E" w:rsidRDefault="00541887" w:rsidP="004A33C2">
            <w:pPr>
              <w:rPr>
                <w:rFonts w:cs="Tahoma"/>
                <w:color w:val="000000"/>
                <w:sz w:val="16"/>
                <w:szCs w:val="16"/>
              </w:rPr>
            </w:pPr>
          </w:p>
        </w:tc>
      </w:tr>
      <w:tr w:rsidR="00541887" w:rsidRPr="001F276D" w14:paraId="760A7D2B" w14:textId="77777777" w:rsidTr="004A33C2">
        <w:trPr>
          <w:trHeight w:val="965"/>
        </w:trPr>
        <w:tc>
          <w:tcPr>
            <w:tcW w:w="2536" w:type="dxa"/>
            <w:vMerge/>
            <w:tcBorders>
              <w:left w:val="single" w:sz="6" w:space="0" w:color="auto"/>
              <w:right w:val="single" w:sz="6" w:space="0" w:color="auto"/>
            </w:tcBorders>
          </w:tcPr>
          <w:p w14:paraId="0B89F7EE" w14:textId="0E6DF9D2" w:rsidR="00541887" w:rsidRPr="007C6AED" w:rsidRDefault="00541887" w:rsidP="004A33C2">
            <w:pPr>
              <w:rPr>
                <w:rFonts w:cs="Tahoma"/>
                <w:sz w:val="16"/>
                <w:szCs w:val="16"/>
              </w:rPr>
            </w:pPr>
          </w:p>
        </w:tc>
        <w:tc>
          <w:tcPr>
            <w:tcW w:w="2979" w:type="dxa"/>
            <w:vMerge/>
            <w:tcBorders>
              <w:left w:val="single" w:sz="6" w:space="0" w:color="auto"/>
              <w:right w:val="single" w:sz="6" w:space="0" w:color="auto"/>
            </w:tcBorders>
          </w:tcPr>
          <w:p w14:paraId="46F920A7" w14:textId="6DD69843" w:rsidR="00541887" w:rsidRPr="007C6AED" w:rsidRDefault="00541887" w:rsidP="004A33C2">
            <w:pPr>
              <w:rPr>
                <w:rFonts w:cs="Tahoma"/>
                <w:sz w:val="16"/>
                <w:szCs w:val="16"/>
              </w:rPr>
            </w:pPr>
          </w:p>
        </w:tc>
        <w:tc>
          <w:tcPr>
            <w:tcW w:w="2803" w:type="dxa"/>
            <w:vMerge/>
            <w:tcBorders>
              <w:left w:val="single" w:sz="6" w:space="0" w:color="auto"/>
              <w:right w:val="single" w:sz="6" w:space="0" w:color="auto"/>
            </w:tcBorders>
          </w:tcPr>
          <w:p w14:paraId="5E66938A" w14:textId="1466490C" w:rsidR="00541887" w:rsidRPr="007C6AED" w:rsidRDefault="00541887" w:rsidP="00130D70">
            <w:pPr>
              <w:rPr>
                <w:rFonts w:cs="Tahoma"/>
                <w:sz w:val="16"/>
                <w:szCs w:val="16"/>
              </w:rPr>
            </w:pPr>
          </w:p>
        </w:tc>
        <w:tc>
          <w:tcPr>
            <w:tcW w:w="2717" w:type="dxa"/>
            <w:tcBorders>
              <w:left w:val="single" w:sz="6" w:space="0" w:color="auto"/>
              <w:right w:val="single" w:sz="6" w:space="0" w:color="auto"/>
            </w:tcBorders>
          </w:tcPr>
          <w:p w14:paraId="6E1C5081" w14:textId="7F94FD5E" w:rsidR="00541887" w:rsidRPr="001E4B3E" w:rsidRDefault="00541887" w:rsidP="004A33C2">
            <w:pPr>
              <w:jc w:val="center"/>
              <w:rPr>
                <w:rFonts w:cs="Tahoma"/>
                <w:sz w:val="14"/>
                <w:szCs w:val="14"/>
              </w:rPr>
            </w:pPr>
            <w:r w:rsidRPr="001E4B3E">
              <w:rPr>
                <w:rFonts w:cs="Tahoma"/>
                <w:sz w:val="16"/>
                <w:szCs w:val="16"/>
              </w:rPr>
              <w:t xml:space="preserve"> </w:t>
            </w:r>
            <w:r w:rsidRPr="001E4B3E">
              <w:rPr>
                <w:rFonts w:cs="Tahoma"/>
                <w:b/>
                <w:sz w:val="16"/>
                <w:szCs w:val="16"/>
              </w:rPr>
              <w:t xml:space="preserve"> </w:t>
            </w:r>
            <w:r w:rsidRPr="001E4B3E">
              <w:rPr>
                <w:rFonts w:cs="Tahoma"/>
                <w:b/>
                <w:sz w:val="14"/>
                <w:szCs w:val="14"/>
              </w:rPr>
              <w:t>REVIEW/ SOL Testing</w:t>
            </w:r>
          </w:p>
          <w:p w14:paraId="7066DFC2" w14:textId="77777777" w:rsidR="00541887" w:rsidRPr="001E4B3E" w:rsidRDefault="00541887" w:rsidP="004A33C2">
            <w:pPr>
              <w:jc w:val="center"/>
              <w:rPr>
                <w:rFonts w:cs="Tahoma"/>
                <w:color w:val="FF0000"/>
                <w:sz w:val="14"/>
                <w:szCs w:val="14"/>
              </w:rPr>
            </w:pPr>
            <w:r w:rsidRPr="001E4B3E">
              <w:rPr>
                <w:rFonts w:cs="Tahoma"/>
                <w:color w:val="FF0000"/>
                <w:sz w:val="14"/>
                <w:szCs w:val="14"/>
              </w:rPr>
              <w:t>Review &amp; Testing dates will vary by school.  Please collaborate with your CLT to adjust the pacing guide as needed.</w:t>
            </w:r>
          </w:p>
          <w:p w14:paraId="2036EC0D" w14:textId="1652C64B" w:rsidR="00541887" w:rsidRPr="001E4B3E" w:rsidRDefault="00541887" w:rsidP="004A33C2">
            <w:pPr>
              <w:jc w:val="center"/>
              <w:rPr>
                <w:rFonts w:cs="Tahoma"/>
                <w:color w:val="FF0000"/>
                <w:sz w:val="20"/>
                <w:szCs w:val="14"/>
              </w:rPr>
            </w:pPr>
          </w:p>
        </w:tc>
      </w:tr>
      <w:tr w:rsidR="00541887" w:rsidRPr="001F276D" w14:paraId="7852A450" w14:textId="77777777" w:rsidTr="00130D70">
        <w:trPr>
          <w:trHeight w:val="3944"/>
        </w:trPr>
        <w:tc>
          <w:tcPr>
            <w:tcW w:w="2536" w:type="dxa"/>
            <w:vMerge/>
            <w:tcBorders>
              <w:left w:val="single" w:sz="6" w:space="0" w:color="auto"/>
              <w:bottom w:val="single" w:sz="4" w:space="0" w:color="auto"/>
              <w:right w:val="single" w:sz="6" w:space="0" w:color="auto"/>
            </w:tcBorders>
          </w:tcPr>
          <w:p w14:paraId="6A2B2B02" w14:textId="77777777" w:rsidR="00541887" w:rsidRPr="007C6AED" w:rsidRDefault="00541887" w:rsidP="004A33C2">
            <w:pPr>
              <w:rPr>
                <w:rFonts w:cs="Tahoma"/>
                <w:sz w:val="16"/>
                <w:szCs w:val="16"/>
              </w:rPr>
            </w:pPr>
          </w:p>
        </w:tc>
        <w:tc>
          <w:tcPr>
            <w:tcW w:w="2979" w:type="dxa"/>
            <w:vMerge/>
            <w:tcBorders>
              <w:left w:val="single" w:sz="6" w:space="0" w:color="auto"/>
              <w:bottom w:val="single" w:sz="4" w:space="0" w:color="auto"/>
              <w:right w:val="single" w:sz="6" w:space="0" w:color="auto"/>
            </w:tcBorders>
          </w:tcPr>
          <w:p w14:paraId="151DCD49" w14:textId="77777777" w:rsidR="00541887" w:rsidRPr="007C6AED" w:rsidRDefault="00541887" w:rsidP="004A33C2">
            <w:pPr>
              <w:rPr>
                <w:rFonts w:cs="Tahoma"/>
                <w:sz w:val="16"/>
                <w:szCs w:val="16"/>
              </w:rPr>
            </w:pPr>
          </w:p>
        </w:tc>
        <w:tc>
          <w:tcPr>
            <w:tcW w:w="2803" w:type="dxa"/>
            <w:vMerge/>
            <w:tcBorders>
              <w:left w:val="single" w:sz="6" w:space="0" w:color="auto"/>
              <w:bottom w:val="single" w:sz="4" w:space="0" w:color="auto"/>
              <w:right w:val="single" w:sz="6" w:space="0" w:color="auto"/>
            </w:tcBorders>
          </w:tcPr>
          <w:p w14:paraId="33593007" w14:textId="06143F16" w:rsidR="00541887" w:rsidRPr="007C6AED" w:rsidRDefault="00541887" w:rsidP="00130D70">
            <w:pPr>
              <w:rPr>
                <w:rFonts w:cs="Tahoma"/>
                <w:sz w:val="16"/>
                <w:szCs w:val="16"/>
              </w:rPr>
            </w:pPr>
          </w:p>
        </w:tc>
        <w:tc>
          <w:tcPr>
            <w:tcW w:w="2717" w:type="dxa"/>
            <w:tcBorders>
              <w:left w:val="single" w:sz="6" w:space="0" w:color="auto"/>
              <w:bottom w:val="single" w:sz="4" w:space="0" w:color="auto"/>
              <w:right w:val="single" w:sz="6" w:space="0" w:color="auto"/>
            </w:tcBorders>
          </w:tcPr>
          <w:p w14:paraId="2C980B22" w14:textId="77777777" w:rsidR="00541887" w:rsidRDefault="00541887" w:rsidP="004A33C2">
            <w:pPr>
              <w:rPr>
                <w:rFonts w:ascii="Arial Narrow" w:hAnsi="Arial Narrow" w:cs="Tahoma"/>
                <w:b/>
                <w:sz w:val="16"/>
                <w:szCs w:val="16"/>
              </w:rPr>
            </w:pPr>
          </w:p>
          <w:p w14:paraId="035CE02A" w14:textId="2A08BF1A" w:rsidR="00541887" w:rsidRDefault="00541887" w:rsidP="004A33C2">
            <w:pPr>
              <w:rPr>
                <w:rFonts w:ascii="Arial Narrow" w:hAnsi="Arial Narrow"/>
                <w:b/>
                <w:sz w:val="14"/>
                <w:szCs w:val="14"/>
              </w:rPr>
            </w:pPr>
            <w:r w:rsidRPr="00094FBB">
              <w:rPr>
                <w:rFonts w:ascii="Arial Narrow" w:hAnsi="Arial Narrow"/>
                <w:b/>
                <w:sz w:val="14"/>
                <w:szCs w:val="14"/>
              </w:rPr>
              <w:t>Building Geography Skills</w:t>
            </w:r>
          </w:p>
          <w:p w14:paraId="1EE45470" w14:textId="77777777" w:rsidR="00541887" w:rsidRDefault="00541887" w:rsidP="004A33C2">
            <w:pPr>
              <w:rPr>
                <w:rFonts w:cs="Tahoma"/>
                <w:sz w:val="16"/>
                <w:szCs w:val="16"/>
              </w:rPr>
            </w:pPr>
          </w:p>
          <w:p w14:paraId="769666E5" w14:textId="02F6611F" w:rsidR="00541887" w:rsidRDefault="00541887" w:rsidP="004A33C2">
            <w:pPr>
              <w:rPr>
                <w:rFonts w:ascii="Times New Roman" w:hAnsi="Times New Roman"/>
                <w:i/>
                <w:sz w:val="14"/>
                <w:szCs w:val="14"/>
              </w:rPr>
            </w:pPr>
          </w:p>
          <w:p w14:paraId="40F8948A" w14:textId="1B674768" w:rsidR="00541887" w:rsidRDefault="00541887" w:rsidP="004A33C2">
            <w:pPr>
              <w:rPr>
                <w:rFonts w:ascii="Times New Roman" w:hAnsi="Times New Roman"/>
                <w:i/>
                <w:sz w:val="14"/>
                <w:szCs w:val="14"/>
              </w:rPr>
            </w:pPr>
          </w:p>
          <w:p w14:paraId="642B2005" w14:textId="65784558" w:rsidR="00541887" w:rsidRDefault="00541887" w:rsidP="004A33C2">
            <w:pPr>
              <w:rPr>
                <w:rFonts w:ascii="Times New Roman" w:hAnsi="Times New Roman"/>
                <w:i/>
                <w:sz w:val="14"/>
                <w:szCs w:val="14"/>
              </w:rPr>
            </w:pPr>
          </w:p>
          <w:p w14:paraId="52091F87" w14:textId="5FE502CA" w:rsidR="00541887" w:rsidRDefault="00541887" w:rsidP="004A33C2">
            <w:pPr>
              <w:rPr>
                <w:rFonts w:ascii="Times New Roman" w:hAnsi="Times New Roman"/>
                <w:i/>
                <w:sz w:val="14"/>
                <w:szCs w:val="14"/>
              </w:rPr>
            </w:pPr>
          </w:p>
          <w:p w14:paraId="6FA8E2CF" w14:textId="3D1220D3" w:rsidR="00541887" w:rsidRDefault="00541887" w:rsidP="004A33C2">
            <w:pPr>
              <w:rPr>
                <w:rFonts w:ascii="Times New Roman" w:hAnsi="Times New Roman"/>
                <w:i/>
                <w:sz w:val="14"/>
                <w:szCs w:val="14"/>
              </w:rPr>
            </w:pPr>
          </w:p>
          <w:p w14:paraId="7B8221C7" w14:textId="4A56DB69" w:rsidR="00541887" w:rsidRDefault="00541887" w:rsidP="004A33C2">
            <w:pPr>
              <w:rPr>
                <w:rFonts w:ascii="Times New Roman" w:hAnsi="Times New Roman"/>
                <w:i/>
                <w:sz w:val="14"/>
                <w:szCs w:val="14"/>
              </w:rPr>
            </w:pPr>
          </w:p>
          <w:p w14:paraId="012C1866" w14:textId="13B0BEF3" w:rsidR="00541887" w:rsidRDefault="00541887" w:rsidP="004A33C2">
            <w:pPr>
              <w:rPr>
                <w:rFonts w:ascii="Times New Roman" w:hAnsi="Times New Roman"/>
                <w:i/>
                <w:sz w:val="14"/>
                <w:szCs w:val="14"/>
              </w:rPr>
            </w:pPr>
          </w:p>
          <w:p w14:paraId="7E9A2519" w14:textId="7A8E3DF5" w:rsidR="00541887" w:rsidRDefault="00541887" w:rsidP="004A33C2">
            <w:pPr>
              <w:rPr>
                <w:rFonts w:ascii="Times New Roman" w:hAnsi="Times New Roman"/>
                <w:i/>
                <w:sz w:val="14"/>
                <w:szCs w:val="14"/>
              </w:rPr>
            </w:pPr>
          </w:p>
          <w:p w14:paraId="3DEBCAA1" w14:textId="19C94840" w:rsidR="00541887" w:rsidRDefault="00541887" w:rsidP="004A33C2">
            <w:pPr>
              <w:rPr>
                <w:rFonts w:ascii="Times New Roman" w:hAnsi="Times New Roman"/>
                <w:i/>
                <w:sz w:val="14"/>
                <w:szCs w:val="14"/>
              </w:rPr>
            </w:pPr>
          </w:p>
          <w:p w14:paraId="59E576D8" w14:textId="530D3421" w:rsidR="00541887" w:rsidRDefault="00541887" w:rsidP="004A33C2">
            <w:pPr>
              <w:rPr>
                <w:rFonts w:ascii="Times New Roman" w:hAnsi="Times New Roman"/>
                <w:i/>
                <w:sz w:val="14"/>
                <w:szCs w:val="14"/>
              </w:rPr>
            </w:pPr>
          </w:p>
          <w:p w14:paraId="3C95B2E6" w14:textId="55FD0462" w:rsidR="00541887" w:rsidRDefault="00541887" w:rsidP="004A33C2">
            <w:pPr>
              <w:rPr>
                <w:rFonts w:ascii="Times New Roman" w:hAnsi="Times New Roman"/>
                <w:i/>
                <w:sz w:val="14"/>
                <w:szCs w:val="14"/>
              </w:rPr>
            </w:pPr>
          </w:p>
          <w:p w14:paraId="669E13D8" w14:textId="596C230E" w:rsidR="00541887" w:rsidRDefault="00541887" w:rsidP="004A33C2">
            <w:pPr>
              <w:rPr>
                <w:rFonts w:ascii="Times New Roman" w:hAnsi="Times New Roman"/>
                <w:i/>
                <w:sz w:val="14"/>
                <w:szCs w:val="14"/>
              </w:rPr>
            </w:pPr>
          </w:p>
          <w:p w14:paraId="2489A4E8" w14:textId="4F88236F" w:rsidR="00541887" w:rsidRDefault="00541887" w:rsidP="004A33C2">
            <w:pPr>
              <w:rPr>
                <w:rFonts w:ascii="Times New Roman" w:hAnsi="Times New Roman"/>
                <w:i/>
                <w:sz w:val="14"/>
                <w:szCs w:val="14"/>
              </w:rPr>
            </w:pPr>
          </w:p>
          <w:p w14:paraId="34C43A48" w14:textId="66FCB7A4" w:rsidR="00541887" w:rsidRDefault="00541887" w:rsidP="004A33C2">
            <w:pPr>
              <w:rPr>
                <w:rFonts w:ascii="Times New Roman" w:hAnsi="Times New Roman"/>
                <w:i/>
                <w:sz w:val="14"/>
                <w:szCs w:val="14"/>
              </w:rPr>
            </w:pPr>
          </w:p>
          <w:p w14:paraId="081E0678" w14:textId="02EACEB0" w:rsidR="00541887" w:rsidRDefault="00541887" w:rsidP="004A33C2">
            <w:pPr>
              <w:rPr>
                <w:rFonts w:ascii="Times New Roman" w:hAnsi="Times New Roman"/>
                <w:i/>
                <w:sz w:val="14"/>
                <w:szCs w:val="14"/>
              </w:rPr>
            </w:pPr>
          </w:p>
          <w:p w14:paraId="0507E60C" w14:textId="16A91A6B" w:rsidR="00541887" w:rsidRDefault="00541887" w:rsidP="004A33C2">
            <w:pPr>
              <w:rPr>
                <w:rFonts w:ascii="Times New Roman" w:hAnsi="Times New Roman"/>
                <w:i/>
                <w:sz w:val="14"/>
                <w:szCs w:val="14"/>
              </w:rPr>
            </w:pPr>
          </w:p>
          <w:p w14:paraId="70674AE4" w14:textId="45B10CBB" w:rsidR="00541887" w:rsidRDefault="00541887" w:rsidP="004A33C2">
            <w:pPr>
              <w:rPr>
                <w:rFonts w:ascii="Times New Roman" w:hAnsi="Times New Roman"/>
                <w:i/>
                <w:sz w:val="14"/>
                <w:szCs w:val="14"/>
              </w:rPr>
            </w:pPr>
          </w:p>
          <w:p w14:paraId="34423E2C" w14:textId="6C57E876" w:rsidR="00541887" w:rsidRDefault="00541887" w:rsidP="004A33C2">
            <w:pPr>
              <w:rPr>
                <w:rFonts w:ascii="Times New Roman" w:hAnsi="Times New Roman"/>
                <w:i/>
                <w:sz w:val="14"/>
                <w:szCs w:val="14"/>
              </w:rPr>
            </w:pPr>
          </w:p>
          <w:p w14:paraId="037DE5D7" w14:textId="0FE71D09" w:rsidR="00541887" w:rsidRDefault="00541887" w:rsidP="004A33C2">
            <w:pPr>
              <w:rPr>
                <w:rFonts w:ascii="Times New Roman" w:hAnsi="Times New Roman"/>
                <w:i/>
                <w:sz w:val="14"/>
                <w:szCs w:val="14"/>
              </w:rPr>
            </w:pPr>
          </w:p>
          <w:p w14:paraId="30519107" w14:textId="44357A35" w:rsidR="00541887" w:rsidRDefault="00541887" w:rsidP="004A33C2">
            <w:pPr>
              <w:rPr>
                <w:rFonts w:ascii="Times New Roman" w:hAnsi="Times New Roman"/>
                <w:i/>
                <w:sz w:val="14"/>
                <w:szCs w:val="14"/>
              </w:rPr>
            </w:pPr>
          </w:p>
          <w:p w14:paraId="529E13BA" w14:textId="1567A38F" w:rsidR="00541887" w:rsidRDefault="00541887" w:rsidP="004A33C2">
            <w:pPr>
              <w:rPr>
                <w:rFonts w:ascii="Times New Roman" w:hAnsi="Times New Roman"/>
                <w:i/>
                <w:sz w:val="14"/>
                <w:szCs w:val="14"/>
              </w:rPr>
            </w:pPr>
          </w:p>
          <w:p w14:paraId="43FA6863" w14:textId="788363B8" w:rsidR="00541887" w:rsidRDefault="00541887" w:rsidP="004A33C2">
            <w:pPr>
              <w:rPr>
                <w:rFonts w:ascii="Times New Roman" w:hAnsi="Times New Roman"/>
                <w:i/>
                <w:sz w:val="14"/>
                <w:szCs w:val="14"/>
              </w:rPr>
            </w:pPr>
          </w:p>
          <w:p w14:paraId="63958E2A" w14:textId="7B7BD911" w:rsidR="00541887" w:rsidRDefault="00541887" w:rsidP="004A33C2">
            <w:pPr>
              <w:rPr>
                <w:rFonts w:ascii="Times New Roman" w:hAnsi="Times New Roman"/>
                <w:i/>
                <w:sz w:val="14"/>
                <w:szCs w:val="14"/>
              </w:rPr>
            </w:pPr>
          </w:p>
          <w:p w14:paraId="59434C06" w14:textId="05C85CEC" w:rsidR="00541887" w:rsidRDefault="00541887" w:rsidP="004A33C2">
            <w:pPr>
              <w:rPr>
                <w:rFonts w:ascii="Times New Roman" w:hAnsi="Times New Roman"/>
                <w:i/>
                <w:sz w:val="14"/>
                <w:szCs w:val="14"/>
              </w:rPr>
            </w:pPr>
          </w:p>
          <w:p w14:paraId="72A17BEF" w14:textId="77777777" w:rsidR="00541887" w:rsidRDefault="00541887" w:rsidP="004A33C2">
            <w:pPr>
              <w:rPr>
                <w:rFonts w:ascii="Times New Roman" w:hAnsi="Times New Roman"/>
                <w:i/>
                <w:sz w:val="14"/>
                <w:szCs w:val="14"/>
              </w:rPr>
            </w:pPr>
          </w:p>
          <w:p w14:paraId="268A7B84" w14:textId="77777777" w:rsidR="00541887" w:rsidRDefault="00541887" w:rsidP="004A33C2">
            <w:pPr>
              <w:rPr>
                <w:rFonts w:ascii="Times New Roman" w:hAnsi="Times New Roman"/>
                <w:i/>
                <w:sz w:val="14"/>
                <w:szCs w:val="14"/>
              </w:rPr>
            </w:pPr>
          </w:p>
          <w:p w14:paraId="30848075" w14:textId="77777777" w:rsidR="00541887" w:rsidRDefault="00541887" w:rsidP="004A33C2">
            <w:pPr>
              <w:rPr>
                <w:rFonts w:ascii="Times New Roman" w:hAnsi="Times New Roman"/>
                <w:i/>
                <w:sz w:val="14"/>
                <w:szCs w:val="14"/>
              </w:rPr>
            </w:pPr>
            <w:r>
              <w:rPr>
                <w:rFonts w:ascii="Times New Roman" w:hAnsi="Times New Roman"/>
                <w:i/>
                <w:sz w:val="14"/>
                <w:szCs w:val="14"/>
              </w:rPr>
              <w:t xml:space="preserve">April 3 – 7: </w:t>
            </w:r>
            <w:r w:rsidRPr="00410FED">
              <w:rPr>
                <w:rFonts w:ascii="Times New Roman" w:hAnsi="Times New Roman"/>
                <w:i/>
                <w:sz w:val="14"/>
                <w:szCs w:val="14"/>
              </w:rPr>
              <w:t>Spring Break</w:t>
            </w:r>
          </w:p>
          <w:p w14:paraId="6640D993" w14:textId="77777777" w:rsidR="00541887" w:rsidRDefault="00541887" w:rsidP="004A33C2">
            <w:pPr>
              <w:rPr>
                <w:rFonts w:ascii="Times New Roman" w:hAnsi="Times New Roman"/>
                <w:i/>
                <w:sz w:val="14"/>
                <w:szCs w:val="14"/>
              </w:rPr>
            </w:pPr>
            <w:r>
              <w:rPr>
                <w:rFonts w:ascii="Times New Roman" w:hAnsi="Times New Roman"/>
                <w:i/>
                <w:sz w:val="14"/>
                <w:szCs w:val="14"/>
              </w:rPr>
              <w:t xml:space="preserve">April 21: Holiday </w:t>
            </w:r>
          </w:p>
          <w:p w14:paraId="60E7CAC5" w14:textId="77777777" w:rsidR="00541887" w:rsidRDefault="00541887" w:rsidP="004A33C2">
            <w:pPr>
              <w:rPr>
                <w:rFonts w:ascii="Times New Roman" w:hAnsi="Times New Roman"/>
                <w:i/>
                <w:color w:val="000000"/>
                <w:sz w:val="14"/>
                <w:szCs w:val="14"/>
              </w:rPr>
            </w:pPr>
            <w:r w:rsidRPr="00410FED">
              <w:rPr>
                <w:rFonts w:ascii="Times New Roman" w:hAnsi="Times New Roman"/>
                <w:i/>
                <w:color w:val="000000"/>
                <w:sz w:val="14"/>
                <w:szCs w:val="14"/>
              </w:rPr>
              <w:t xml:space="preserve">May </w:t>
            </w:r>
            <w:r>
              <w:rPr>
                <w:rFonts w:ascii="Times New Roman" w:hAnsi="Times New Roman"/>
                <w:i/>
                <w:color w:val="000000"/>
                <w:sz w:val="14"/>
                <w:szCs w:val="14"/>
              </w:rPr>
              <w:t>29:</w:t>
            </w:r>
            <w:r w:rsidRPr="00410FED">
              <w:rPr>
                <w:rFonts w:ascii="Times New Roman" w:hAnsi="Times New Roman"/>
                <w:i/>
                <w:color w:val="000000"/>
                <w:sz w:val="14"/>
                <w:szCs w:val="14"/>
              </w:rPr>
              <w:t xml:space="preserve"> Memorial Day Holiday</w:t>
            </w:r>
          </w:p>
          <w:p w14:paraId="7F945375" w14:textId="375AD6C3" w:rsidR="00541887" w:rsidRPr="001E4B3E" w:rsidRDefault="00541887" w:rsidP="004A33C2">
            <w:pPr>
              <w:rPr>
                <w:rFonts w:cs="Tahoma"/>
                <w:sz w:val="16"/>
                <w:szCs w:val="16"/>
              </w:rPr>
            </w:pPr>
            <w:r>
              <w:rPr>
                <w:rFonts w:ascii="Times New Roman" w:hAnsi="Times New Roman"/>
                <w:i/>
                <w:color w:val="000000"/>
                <w:sz w:val="14"/>
                <w:szCs w:val="14"/>
              </w:rPr>
              <w:t>June 15: Last day of school</w:t>
            </w:r>
          </w:p>
        </w:tc>
      </w:tr>
      <w:tr w:rsidR="007C6AED" w:rsidRPr="001F276D" w14:paraId="35EE26D8" w14:textId="77777777" w:rsidTr="004A33C2">
        <w:trPr>
          <w:trHeight w:val="2279"/>
        </w:trPr>
        <w:tc>
          <w:tcPr>
            <w:tcW w:w="11035" w:type="dxa"/>
            <w:gridSpan w:val="4"/>
            <w:tcBorders>
              <w:left w:val="single" w:sz="6" w:space="0" w:color="auto"/>
              <w:right w:val="single" w:sz="6" w:space="0" w:color="auto"/>
            </w:tcBorders>
          </w:tcPr>
          <w:p w14:paraId="317B7692" w14:textId="29984216" w:rsidR="002A7B78" w:rsidRPr="002A7B78" w:rsidRDefault="007C6AED" w:rsidP="004A33C2">
            <w:pPr>
              <w:jc w:val="center"/>
              <w:rPr>
                <w:rFonts w:cs="Tahoma"/>
                <w:b/>
                <w:sz w:val="16"/>
                <w:szCs w:val="16"/>
              </w:rPr>
            </w:pPr>
            <w:r w:rsidRPr="007C6AED">
              <w:rPr>
                <w:rFonts w:cs="Tahoma"/>
                <w:b/>
                <w:sz w:val="16"/>
                <w:szCs w:val="16"/>
              </w:rPr>
              <w:t>Skills (to be embedded throughout the units):</w:t>
            </w:r>
          </w:p>
          <w:p w14:paraId="34697BEC" w14:textId="77777777" w:rsidR="00541887" w:rsidRPr="00541887" w:rsidRDefault="00541887" w:rsidP="00541887">
            <w:pPr>
              <w:tabs>
                <w:tab w:val="left" w:pos="180"/>
              </w:tabs>
              <w:ind w:left="180" w:hanging="180"/>
              <w:rPr>
                <w:rFonts w:cs="Tahoma"/>
                <w:sz w:val="16"/>
                <w:szCs w:val="16"/>
              </w:rPr>
            </w:pPr>
            <w:r w:rsidRPr="00541887">
              <w:rPr>
                <w:rFonts w:cs="Tahoma"/>
                <w:sz w:val="16"/>
                <w:szCs w:val="16"/>
              </w:rPr>
              <w:t xml:space="preserve">a) synthesizing evidence from artifacts and primary and secondary sources to obtain information about events in world history; </w:t>
            </w:r>
          </w:p>
          <w:p w14:paraId="4DC3DA96" w14:textId="77777777" w:rsidR="00541887" w:rsidRPr="00541887" w:rsidRDefault="00541887" w:rsidP="00541887">
            <w:pPr>
              <w:tabs>
                <w:tab w:val="left" w:pos="180"/>
              </w:tabs>
              <w:ind w:left="180" w:hanging="180"/>
              <w:rPr>
                <w:rFonts w:cs="Tahoma"/>
                <w:sz w:val="16"/>
                <w:szCs w:val="16"/>
              </w:rPr>
            </w:pPr>
            <w:r w:rsidRPr="00541887">
              <w:rPr>
                <w:rFonts w:cs="Tahoma"/>
                <w:sz w:val="16"/>
                <w:szCs w:val="16"/>
              </w:rPr>
              <w:t>b) using geographic information to determine patterns and trends to understand world history;</w:t>
            </w:r>
          </w:p>
          <w:p w14:paraId="6DA57BC4" w14:textId="16EDFC74" w:rsidR="00541887" w:rsidRPr="00541887" w:rsidRDefault="00541887" w:rsidP="00541887">
            <w:pPr>
              <w:tabs>
                <w:tab w:val="left" w:pos="180"/>
              </w:tabs>
              <w:ind w:left="180" w:hanging="180"/>
              <w:rPr>
                <w:rFonts w:cs="Tahoma"/>
                <w:sz w:val="16"/>
                <w:szCs w:val="16"/>
              </w:rPr>
            </w:pPr>
            <w:r w:rsidRPr="00541887">
              <w:rPr>
                <w:rFonts w:cs="Tahoma"/>
                <w:sz w:val="16"/>
                <w:szCs w:val="16"/>
              </w:rPr>
              <w:t>c) interpreting charts, graphs, and pictures to determine characteristics of people, places, or events in world history;</w:t>
            </w:r>
          </w:p>
          <w:p w14:paraId="0089EECA" w14:textId="42FAB4A6" w:rsidR="00541887" w:rsidRPr="00541887" w:rsidRDefault="00541887" w:rsidP="00541887">
            <w:pPr>
              <w:tabs>
                <w:tab w:val="left" w:pos="180"/>
              </w:tabs>
              <w:ind w:left="180" w:hanging="180"/>
              <w:rPr>
                <w:rFonts w:cs="Tahoma"/>
                <w:sz w:val="16"/>
                <w:szCs w:val="16"/>
              </w:rPr>
            </w:pPr>
            <w:r w:rsidRPr="00541887">
              <w:rPr>
                <w:rFonts w:cs="Tahoma"/>
                <w:sz w:val="16"/>
                <w:szCs w:val="16"/>
              </w:rPr>
              <w:t xml:space="preserve">d) evaluating sources for accuracy, credibility, bias, and propaganda; </w:t>
            </w:r>
          </w:p>
          <w:p w14:paraId="469A741A" w14:textId="77777777" w:rsidR="00541887" w:rsidRPr="00541887" w:rsidRDefault="00541887" w:rsidP="00541887">
            <w:pPr>
              <w:tabs>
                <w:tab w:val="left" w:pos="180"/>
              </w:tabs>
              <w:ind w:left="180" w:hanging="180"/>
              <w:rPr>
                <w:rFonts w:cs="Tahoma"/>
                <w:sz w:val="16"/>
                <w:szCs w:val="16"/>
              </w:rPr>
            </w:pPr>
            <w:r w:rsidRPr="00541887">
              <w:rPr>
                <w:rFonts w:cs="Tahoma"/>
                <w:sz w:val="16"/>
                <w:szCs w:val="16"/>
              </w:rPr>
              <w:t>e) comparing and contrasting historical, cultural, economic, and political perspectives in world history;</w:t>
            </w:r>
          </w:p>
          <w:p w14:paraId="2E64F68B" w14:textId="26F11B39" w:rsidR="00541887" w:rsidRPr="00541887" w:rsidRDefault="00541887" w:rsidP="00541887">
            <w:pPr>
              <w:tabs>
                <w:tab w:val="left" w:pos="180"/>
              </w:tabs>
              <w:ind w:left="180" w:hanging="180"/>
              <w:rPr>
                <w:rFonts w:cs="Tahoma"/>
                <w:sz w:val="16"/>
                <w:szCs w:val="16"/>
              </w:rPr>
            </w:pPr>
            <w:r w:rsidRPr="00541887">
              <w:rPr>
                <w:rFonts w:cs="Tahoma"/>
                <w:sz w:val="16"/>
                <w:szCs w:val="16"/>
              </w:rPr>
              <w:t xml:space="preserve">f) explaining how indirect cause-and-effect relationships impacted people, places, and events in world history; </w:t>
            </w:r>
          </w:p>
          <w:p w14:paraId="7253036A" w14:textId="77777777" w:rsidR="00541887" w:rsidRPr="00541887" w:rsidRDefault="00541887" w:rsidP="00541887">
            <w:pPr>
              <w:tabs>
                <w:tab w:val="left" w:pos="180"/>
              </w:tabs>
              <w:ind w:left="180" w:hanging="180"/>
              <w:rPr>
                <w:rFonts w:cs="Tahoma"/>
                <w:sz w:val="16"/>
                <w:szCs w:val="16"/>
              </w:rPr>
            </w:pPr>
            <w:r w:rsidRPr="00541887">
              <w:rPr>
                <w:rFonts w:cs="Tahoma"/>
                <w:sz w:val="16"/>
                <w:szCs w:val="16"/>
              </w:rPr>
              <w:t xml:space="preserve">g) analyzing multiple connections across time and place; </w:t>
            </w:r>
          </w:p>
          <w:p w14:paraId="75B7004D" w14:textId="77777777" w:rsidR="00541887" w:rsidRPr="00541887" w:rsidRDefault="00541887" w:rsidP="00541887">
            <w:pPr>
              <w:tabs>
                <w:tab w:val="left" w:pos="180"/>
              </w:tabs>
              <w:ind w:left="180" w:hanging="180"/>
              <w:rPr>
                <w:rFonts w:cs="Tahoma"/>
                <w:sz w:val="16"/>
                <w:szCs w:val="16"/>
              </w:rPr>
            </w:pPr>
            <w:r w:rsidRPr="00541887">
              <w:rPr>
                <w:rFonts w:cs="Tahoma"/>
                <w:sz w:val="16"/>
                <w:szCs w:val="16"/>
              </w:rPr>
              <w:t>h) using a decision-making model to analyze and explain the incentives for and consequences of a specific choice made;</w:t>
            </w:r>
          </w:p>
          <w:p w14:paraId="0893817D" w14:textId="0AAE2829" w:rsidR="00541887" w:rsidRPr="00541887" w:rsidRDefault="00541887" w:rsidP="00541887">
            <w:pPr>
              <w:tabs>
                <w:tab w:val="left" w:pos="180"/>
              </w:tabs>
              <w:ind w:left="180" w:hanging="180"/>
              <w:rPr>
                <w:rFonts w:cs="Tahoma"/>
                <w:sz w:val="16"/>
                <w:szCs w:val="16"/>
              </w:rPr>
            </w:pPr>
            <w:proofErr w:type="spellStart"/>
            <w:r w:rsidRPr="00541887">
              <w:rPr>
                <w:rFonts w:cs="Tahoma"/>
                <w:sz w:val="16"/>
                <w:szCs w:val="16"/>
              </w:rPr>
              <w:t>i</w:t>
            </w:r>
            <w:proofErr w:type="spellEnd"/>
            <w:r w:rsidRPr="00541887">
              <w:rPr>
                <w:rFonts w:cs="Tahoma"/>
                <w:sz w:val="16"/>
                <w:szCs w:val="16"/>
              </w:rPr>
              <w:t xml:space="preserve">) identifying the rights and responsibilities of citizens and ethical use of materials and intellectual property; </w:t>
            </w:r>
          </w:p>
          <w:p w14:paraId="3FC2F999" w14:textId="0C4E826B" w:rsidR="007C6AED" w:rsidRPr="00541887" w:rsidRDefault="00541887" w:rsidP="00541887">
            <w:pPr>
              <w:tabs>
                <w:tab w:val="left" w:pos="180"/>
              </w:tabs>
              <w:ind w:left="180" w:hanging="180"/>
              <w:rPr>
                <w:rFonts w:cs="Tahoma"/>
                <w:sz w:val="13"/>
                <w:szCs w:val="13"/>
              </w:rPr>
            </w:pPr>
            <w:r w:rsidRPr="00541887">
              <w:rPr>
                <w:rFonts w:cs="Tahoma"/>
                <w:sz w:val="16"/>
                <w:szCs w:val="16"/>
              </w:rPr>
              <w:t>j) investigating and researching to develop products orally and in writing</w:t>
            </w:r>
          </w:p>
        </w:tc>
      </w:tr>
      <w:tr w:rsidR="007C6AED" w:rsidRPr="001F276D" w14:paraId="1C4E4CA4" w14:textId="77777777" w:rsidTr="004A33C2">
        <w:trPr>
          <w:trHeight w:val="338"/>
        </w:trPr>
        <w:tc>
          <w:tcPr>
            <w:tcW w:w="2536" w:type="dxa"/>
            <w:tcBorders>
              <w:bottom w:val="single" w:sz="4" w:space="0" w:color="auto"/>
            </w:tcBorders>
            <w:shd w:val="clear" w:color="auto" w:fill="E0E0E0"/>
          </w:tcPr>
          <w:p w14:paraId="0C54F228" w14:textId="77777777" w:rsidR="007C6AED" w:rsidRPr="00BC1C66" w:rsidRDefault="007C6AED" w:rsidP="004A33C2">
            <w:pPr>
              <w:jc w:val="center"/>
              <w:rPr>
                <w:rFonts w:cs="Tahoma"/>
                <w:b/>
                <w:bCs/>
                <w:sz w:val="16"/>
                <w:szCs w:val="16"/>
              </w:rPr>
            </w:pPr>
            <w:r>
              <w:rPr>
                <w:rFonts w:cs="Tahoma"/>
                <w:b/>
                <w:bCs/>
                <w:sz w:val="16"/>
                <w:szCs w:val="16"/>
              </w:rPr>
              <w:t>October 10</w:t>
            </w:r>
          </w:p>
          <w:p w14:paraId="31DA9929" w14:textId="77777777" w:rsidR="007C6AED" w:rsidRPr="00BC1C66" w:rsidRDefault="007C6AED" w:rsidP="004A33C2">
            <w:pPr>
              <w:jc w:val="center"/>
              <w:rPr>
                <w:rFonts w:cs="Tahoma"/>
                <w:b/>
                <w:bCs/>
                <w:sz w:val="16"/>
                <w:szCs w:val="16"/>
              </w:rPr>
            </w:pPr>
            <w:r w:rsidRPr="00BC1C66">
              <w:rPr>
                <w:rFonts w:cs="Tahoma"/>
                <w:b/>
                <w:bCs/>
                <w:sz w:val="16"/>
                <w:szCs w:val="16"/>
              </w:rPr>
              <w:t>INSERVICE/WORKDAY</w:t>
            </w:r>
          </w:p>
        </w:tc>
        <w:tc>
          <w:tcPr>
            <w:tcW w:w="2979" w:type="dxa"/>
            <w:tcBorders>
              <w:bottom w:val="single" w:sz="4" w:space="0" w:color="auto"/>
            </w:tcBorders>
            <w:shd w:val="clear" w:color="auto" w:fill="E0E0E0"/>
          </w:tcPr>
          <w:p w14:paraId="2A328F50" w14:textId="77777777" w:rsidR="007C6AED" w:rsidRPr="00BC1C66" w:rsidRDefault="007C6AED" w:rsidP="004A33C2">
            <w:pPr>
              <w:jc w:val="center"/>
              <w:rPr>
                <w:rFonts w:cs="Tahoma"/>
                <w:b/>
                <w:bCs/>
                <w:sz w:val="16"/>
                <w:szCs w:val="16"/>
              </w:rPr>
            </w:pPr>
            <w:r>
              <w:rPr>
                <w:rFonts w:cs="Tahoma"/>
                <w:b/>
                <w:bCs/>
                <w:sz w:val="16"/>
                <w:szCs w:val="16"/>
              </w:rPr>
              <w:t>October 31, November 8</w:t>
            </w:r>
          </w:p>
          <w:p w14:paraId="70B0CC99" w14:textId="77777777" w:rsidR="007C6AED" w:rsidRPr="00BC1C66" w:rsidRDefault="007C6AED" w:rsidP="004A33C2">
            <w:pPr>
              <w:jc w:val="center"/>
              <w:rPr>
                <w:rFonts w:cs="Tahoma"/>
                <w:b/>
                <w:bCs/>
                <w:sz w:val="16"/>
                <w:szCs w:val="16"/>
              </w:rPr>
            </w:pPr>
            <w:r w:rsidRPr="00BC1C66">
              <w:rPr>
                <w:rFonts w:cs="Tahoma"/>
                <w:b/>
                <w:bCs/>
                <w:sz w:val="16"/>
                <w:szCs w:val="16"/>
              </w:rPr>
              <w:t>INSERVICE/WORKDAY</w:t>
            </w:r>
          </w:p>
        </w:tc>
        <w:tc>
          <w:tcPr>
            <w:tcW w:w="2803" w:type="dxa"/>
            <w:tcBorders>
              <w:bottom w:val="single" w:sz="4" w:space="0" w:color="auto"/>
            </w:tcBorders>
            <w:shd w:val="clear" w:color="auto" w:fill="E0E0E0"/>
          </w:tcPr>
          <w:p w14:paraId="49A5EFEF" w14:textId="77777777" w:rsidR="007C6AED" w:rsidRPr="00BC1C66" w:rsidRDefault="007C6AED" w:rsidP="004A33C2">
            <w:pPr>
              <w:jc w:val="center"/>
              <w:rPr>
                <w:rFonts w:cs="Tahoma"/>
                <w:b/>
                <w:bCs/>
                <w:sz w:val="16"/>
                <w:szCs w:val="16"/>
              </w:rPr>
            </w:pPr>
            <w:r>
              <w:rPr>
                <w:rFonts w:cs="Tahoma"/>
                <w:b/>
                <w:bCs/>
                <w:sz w:val="16"/>
                <w:szCs w:val="16"/>
              </w:rPr>
              <w:t>January 30, April 10</w:t>
            </w:r>
          </w:p>
          <w:p w14:paraId="7DF28275" w14:textId="77777777" w:rsidR="007C6AED" w:rsidRPr="00BC1C66" w:rsidRDefault="007C6AED" w:rsidP="004A33C2">
            <w:pPr>
              <w:jc w:val="center"/>
              <w:rPr>
                <w:rFonts w:cs="Tahoma"/>
                <w:b/>
                <w:bCs/>
                <w:sz w:val="16"/>
                <w:szCs w:val="16"/>
              </w:rPr>
            </w:pPr>
            <w:r w:rsidRPr="00BC1C66">
              <w:rPr>
                <w:rFonts w:cs="Tahoma"/>
                <w:b/>
                <w:bCs/>
                <w:sz w:val="16"/>
                <w:szCs w:val="16"/>
              </w:rPr>
              <w:t>INSERVICE/WORKDAY</w:t>
            </w:r>
          </w:p>
        </w:tc>
        <w:tc>
          <w:tcPr>
            <w:tcW w:w="2717" w:type="dxa"/>
            <w:tcBorders>
              <w:bottom w:val="single" w:sz="4" w:space="0" w:color="auto"/>
            </w:tcBorders>
            <w:shd w:val="clear" w:color="auto" w:fill="E0E0E0"/>
          </w:tcPr>
          <w:p w14:paraId="5B83AC27" w14:textId="77777777" w:rsidR="007C6AED" w:rsidRPr="00BC1C66" w:rsidRDefault="007C6AED" w:rsidP="004A33C2">
            <w:pPr>
              <w:jc w:val="center"/>
              <w:rPr>
                <w:rFonts w:cs="Tahoma"/>
                <w:b/>
                <w:bCs/>
                <w:sz w:val="16"/>
                <w:szCs w:val="16"/>
              </w:rPr>
            </w:pPr>
            <w:r>
              <w:rPr>
                <w:rFonts w:cs="Tahoma"/>
                <w:b/>
                <w:bCs/>
                <w:sz w:val="16"/>
                <w:szCs w:val="16"/>
              </w:rPr>
              <w:t xml:space="preserve"> </w:t>
            </w:r>
            <w:r w:rsidRPr="00BC1C66">
              <w:rPr>
                <w:rFonts w:cs="Tahoma"/>
                <w:b/>
                <w:bCs/>
                <w:sz w:val="16"/>
                <w:szCs w:val="16"/>
              </w:rPr>
              <w:t>J</w:t>
            </w:r>
            <w:r>
              <w:rPr>
                <w:rFonts w:cs="Tahoma"/>
                <w:b/>
                <w:bCs/>
                <w:sz w:val="16"/>
                <w:szCs w:val="16"/>
              </w:rPr>
              <w:t>une</w:t>
            </w:r>
            <w:r w:rsidRPr="00BC1C66">
              <w:rPr>
                <w:rFonts w:cs="Tahoma"/>
                <w:b/>
                <w:bCs/>
                <w:sz w:val="16"/>
                <w:szCs w:val="16"/>
              </w:rPr>
              <w:t xml:space="preserve"> </w:t>
            </w:r>
            <w:r>
              <w:rPr>
                <w:rFonts w:cs="Tahoma"/>
                <w:b/>
                <w:bCs/>
                <w:sz w:val="16"/>
                <w:szCs w:val="16"/>
              </w:rPr>
              <w:t>16</w:t>
            </w:r>
          </w:p>
          <w:p w14:paraId="65703280" w14:textId="77777777" w:rsidR="007C6AED" w:rsidRPr="00BC1C66" w:rsidRDefault="007C6AED" w:rsidP="004A33C2">
            <w:pPr>
              <w:pStyle w:val="Heading1"/>
              <w:jc w:val="center"/>
              <w:rPr>
                <w:rFonts w:ascii="Tahoma" w:hAnsi="Tahoma" w:cs="Tahoma"/>
                <w:b/>
                <w:sz w:val="16"/>
                <w:szCs w:val="16"/>
              </w:rPr>
            </w:pPr>
            <w:r w:rsidRPr="00BC1C66">
              <w:rPr>
                <w:rFonts w:ascii="Tahoma" w:hAnsi="Tahoma" w:cs="Tahoma"/>
                <w:b/>
                <w:sz w:val="16"/>
                <w:szCs w:val="16"/>
              </w:rPr>
              <w:t>TEACHER WORKDAY</w:t>
            </w:r>
          </w:p>
        </w:tc>
      </w:tr>
    </w:tbl>
    <w:p w14:paraId="6351375C" w14:textId="77777777" w:rsidR="00582D99" w:rsidRPr="00582D99" w:rsidRDefault="00582D99" w:rsidP="00582D99"/>
    <w:sectPr w:rsidR="00582D99" w:rsidRPr="00582D99" w:rsidSect="00B172BB">
      <w:pgSz w:w="12240" w:h="15840"/>
      <w:pgMar w:top="720" w:right="720" w:bottom="18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B314B" w14:textId="77777777" w:rsidR="002D3D43" w:rsidRDefault="002D3D43" w:rsidP="00582D99">
      <w:r>
        <w:separator/>
      </w:r>
    </w:p>
  </w:endnote>
  <w:endnote w:type="continuationSeparator" w:id="0">
    <w:p w14:paraId="7C907B6F" w14:textId="77777777" w:rsidR="002D3D43" w:rsidRDefault="002D3D43" w:rsidP="0058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59235" w14:textId="77777777" w:rsidR="002D3D43" w:rsidRDefault="002D3D43" w:rsidP="00582D99">
      <w:r>
        <w:separator/>
      </w:r>
    </w:p>
  </w:footnote>
  <w:footnote w:type="continuationSeparator" w:id="0">
    <w:p w14:paraId="20EF84FC" w14:textId="77777777" w:rsidR="002D3D43" w:rsidRDefault="002D3D43" w:rsidP="00582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5E22A490"/>
    <w:lvl w:ilvl="0">
      <w:start w:val="1"/>
      <w:numFmt w:val="bullet"/>
      <w:pStyle w:val="BodyText2Char"/>
      <w:lvlText w:val=""/>
      <w:lvlJc w:val="left"/>
      <w:pPr>
        <w:tabs>
          <w:tab w:val="num" w:pos="259"/>
        </w:tabs>
        <w:ind w:left="259" w:hanging="259"/>
      </w:pPr>
      <w:rPr>
        <w:rFonts w:ascii="Symbol" w:hAnsi="Symbol" w:hint="default"/>
      </w:rPr>
    </w:lvl>
  </w:abstractNum>
  <w:abstractNum w:abstractNumId="1" w15:restartNumberingAfterBreak="0">
    <w:nsid w:val="00000009"/>
    <w:multiLevelType w:val="singleLevel"/>
    <w:tmpl w:val="00000000"/>
    <w:lvl w:ilvl="0">
      <w:start w:val="1"/>
      <w:numFmt w:val="lowerLetter"/>
      <w:lvlText w:val="%1)"/>
      <w:lvlJc w:val="left"/>
      <w:pPr>
        <w:tabs>
          <w:tab w:val="num" w:pos="1267"/>
        </w:tabs>
        <w:ind w:left="1267" w:hanging="360"/>
      </w:pPr>
      <w:rPr>
        <w:rFonts w:cs="Times New Roman"/>
      </w:rPr>
    </w:lvl>
  </w:abstractNum>
  <w:abstractNum w:abstractNumId="2" w15:restartNumberingAfterBreak="0">
    <w:nsid w:val="0000000C"/>
    <w:multiLevelType w:val="singleLevel"/>
    <w:tmpl w:val="00000000"/>
    <w:lvl w:ilvl="0">
      <w:start w:val="1"/>
      <w:numFmt w:val="lowerLetter"/>
      <w:lvlText w:val="%1)"/>
      <w:lvlJc w:val="left"/>
      <w:pPr>
        <w:tabs>
          <w:tab w:val="num" w:pos="1267"/>
        </w:tabs>
        <w:ind w:left="1267" w:hanging="360"/>
      </w:pPr>
      <w:rPr>
        <w:rFonts w:cs="Times New Roman"/>
      </w:rPr>
    </w:lvl>
  </w:abstractNum>
  <w:abstractNum w:abstractNumId="3" w15:restartNumberingAfterBreak="0">
    <w:nsid w:val="0E934910"/>
    <w:multiLevelType w:val="singleLevel"/>
    <w:tmpl w:val="29B0CCDA"/>
    <w:lvl w:ilvl="0">
      <w:start w:val="1"/>
      <w:numFmt w:val="lowerLetter"/>
      <w:lvlText w:val="%1)"/>
      <w:lvlJc w:val="left"/>
      <w:pPr>
        <w:tabs>
          <w:tab w:val="num" w:pos="1267"/>
        </w:tabs>
        <w:ind w:left="1267" w:hanging="360"/>
      </w:pPr>
      <w:rPr>
        <w:rFonts w:cs="Times New Roman"/>
      </w:rPr>
    </w:lvl>
  </w:abstractNum>
  <w:abstractNum w:abstractNumId="4" w15:restartNumberingAfterBreak="0">
    <w:nsid w:val="0EEC2908"/>
    <w:multiLevelType w:val="hybridMultilevel"/>
    <w:tmpl w:val="EF869F92"/>
    <w:lvl w:ilvl="0" w:tplc="FFFFFFFF">
      <w:start w:val="1"/>
      <w:numFmt w:val="bullet"/>
      <w:lvlText w:val=""/>
      <w:lvlJc w:val="left"/>
      <w:pPr>
        <w:tabs>
          <w:tab w:val="num" w:pos="360"/>
        </w:tabs>
        <w:ind w:left="360" w:hanging="360"/>
      </w:pPr>
      <w:rPr>
        <w:rFonts w:ascii="Wingdings" w:hAnsi="Wingdings" w:hint="default"/>
      </w:rPr>
    </w:lvl>
    <w:lvl w:ilvl="1" w:tplc="6780EF2C">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B3CE4"/>
    <w:multiLevelType w:val="singleLevel"/>
    <w:tmpl w:val="29B0CCDA"/>
    <w:lvl w:ilvl="0">
      <w:start w:val="1"/>
      <w:numFmt w:val="lowerLetter"/>
      <w:lvlText w:val="%1)"/>
      <w:lvlJc w:val="left"/>
      <w:pPr>
        <w:tabs>
          <w:tab w:val="num" w:pos="1267"/>
        </w:tabs>
        <w:ind w:left="1267" w:hanging="360"/>
      </w:pPr>
      <w:rPr>
        <w:rFonts w:cs="Times New Roman"/>
      </w:rPr>
    </w:lvl>
  </w:abstractNum>
  <w:abstractNum w:abstractNumId="6" w15:restartNumberingAfterBreak="0">
    <w:nsid w:val="15010712"/>
    <w:multiLevelType w:val="singleLevel"/>
    <w:tmpl w:val="29B0CCDA"/>
    <w:lvl w:ilvl="0">
      <w:start w:val="1"/>
      <w:numFmt w:val="lowerLetter"/>
      <w:lvlText w:val="%1)"/>
      <w:lvlJc w:val="left"/>
      <w:pPr>
        <w:tabs>
          <w:tab w:val="num" w:pos="1267"/>
        </w:tabs>
        <w:ind w:left="1267" w:hanging="360"/>
      </w:pPr>
      <w:rPr>
        <w:rFonts w:cs="Times New Roman"/>
      </w:rPr>
    </w:lvl>
  </w:abstractNum>
  <w:abstractNum w:abstractNumId="7" w15:restartNumberingAfterBreak="0">
    <w:nsid w:val="2BF80936"/>
    <w:multiLevelType w:val="singleLevel"/>
    <w:tmpl w:val="29B0CCDA"/>
    <w:lvl w:ilvl="0">
      <w:start w:val="1"/>
      <w:numFmt w:val="lowerLetter"/>
      <w:lvlText w:val="%1)"/>
      <w:lvlJc w:val="left"/>
      <w:pPr>
        <w:tabs>
          <w:tab w:val="num" w:pos="1267"/>
        </w:tabs>
        <w:ind w:left="1267" w:hanging="360"/>
      </w:pPr>
      <w:rPr>
        <w:rFonts w:cs="Times New Roman"/>
      </w:rPr>
    </w:lvl>
  </w:abstractNum>
  <w:abstractNum w:abstractNumId="8" w15:restartNumberingAfterBreak="0">
    <w:nsid w:val="33F33371"/>
    <w:multiLevelType w:val="hybridMultilevel"/>
    <w:tmpl w:val="22E285AA"/>
    <w:lvl w:ilvl="0" w:tplc="6D12A69C">
      <w:start w:val="5"/>
      <w:numFmt w:val="lowerLetter"/>
      <w:lvlText w:val="%1)"/>
      <w:lvlJc w:val="left"/>
      <w:pPr>
        <w:tabs>
          <w:tab w:val="num" w:pos="1267"/>
        </w:tabs>
        <w:ind w:left="1267" w:hanging="360"/>
      </w:pPr>
      <w:rPr>
        <w:rFonts w:cs="Times New Roman" w:hint="default"/>
      </w:rPr>
    </w:lvl>
    <w:lvl w:ilvl="1" w:tplc="04090019" w:tentative="1">
      <w:start w:val="1"/>
      <w:numFmt w:val="lowerLetter"/>
      <w:lvlText w:val="%2."/>
      <w:lvlJc w:val="left"/>
      <w:pPr>
        <w:tabs>
          <w:tab w:val="num" w:pos="1987"/>
        </w:tabs>
        <w:ind w:left="1987" w:hanging="360"/>
      </w:pPr>
      <w:rPr>
        <w:rFonts w:cs="Times New Roman"/>
      </w:rPr>
    </w:lvl>
    <w:lvl w:ilvl="2" w:tplc="0409001B" w:tentative="1">
      <w:start w:val="1"/>
      <w:numFmt w:val="lowerRoman"/>
      <w:lvlText w:val="%3."/>
      <w:lvlJc w:val="right"/>
      <w:pPr>
        <w:tabs>
          <w:tab w:val="num" w:pos="2707"/>
        </w:tabs>
        <w:ind w:left="2707" w:hanging="180"/>
      </w:pPr>
      <w:rPr>
        <w:rFonts w:cs="Times New Roman"/>
      </w:rPr>
    </w:lvl>
    <w:lvl w:ilvl="3" w:tplc="0409000F" w:tentative="1">
      <w:start w:val="1"/>
      <w:numFmt w:val="decimal"/>
      <w:lvlText w:val="%4."/>
      <w:lvlJc w:val="left"/>
      <w:pPr>
        <w:tabs>
          <w:tab w:val="num" w:pos="3427"/>
        </w:tabs>
        <w:ind w:left="3427" w:hanging="360"/>
      </w:pPr>
      <w:rPr>
        <w:rFonts w:cs="Times New Roman"/>
      </w:rPr>
    </w:lvl>
    <w:lvl w:ilvl="4" w:tplc="04090019" w:tentative="1">
      <w:start w:val="1"/>
      <w:numFmt w:val="lowerLetter"/>
      <w:lvlText w:val="%5."/>
      <w:lvlJc w:val="left"/>
      <w:pPr>
        <w:tabs>
          <w:tab w:val="num" w:pos="4147"/>
        </w:tabs>
        <w:ind w:left="4147" w:hanging="360"/>
      </w:pPr>
      <w:rPr>
        <w:rFonts w:cs="Times New Roman"/>
      </w:rPr>
    </w:lvl>
    <w:lvl w:ilvl="5" w:tplc="0409001B" w:tentative="1">
      <w:start w:val="1"/>
      <w:numFmt w:val="lowerRoman"/>
      <w:lvlText w:val="%6."/>
      <w:lvlJc w:val="right"/>
      <w:pPr>
        <w:tabs>
          <w:tab w:val="num" w:pos="4867"/>
        </w:tabs>
        <w:ind w:left="4867" w:hanging="180"/>
      </w:pPr>
      <w:rPr>
        <w:rFonts w:cs="Times New Roman"/>
      </w:rPr>
    </w:lvl>
    <w:lvl w:ilvl="6" w:tplc="0409000F" w:tentative="1">
      <w:start w:val="1"/>
      <w:numFmt w:val="decimal"/>
      <w:lvlText w:val="%7."/>
      <w:lvlJc w:val="left"/>
      <w:pPr>
        <w:tabs>
          <w:tab w:val="num" w:pos="5587"/>
        </w:tabs>
        <w:ind w:left="5587" w:hanging="360"/>
      </w:pPr>
      <w:rPr>
        <w:rFonts w:cs="Times New Roman"/>
      </w:rPr>
    </w:lvl>
    <w:lvl w:ilvl="7" w:tplc="04090019" w:tentative="1">
      <w:start w:val="1"/>
      <w:numFmt w:val="lowerLetter"/>
      <w:lvlText w:val="%8."/>
      <w:lvlJc w:val="left"/>
      <w:pPr>
        <w:tabs>
          <w:tab w:val="num" w:pos="6307"/>
        </w:tabs>
        <w:ind w:left="6307" w:hanging="360"/>
      </w:pPr>
      <w:rPr>
        <w:rFonts w:cs="Times New Roman"/>
      </w:rPr>
    </w:lvl>
    <w:lvl w:ilvl="8" w:tplc="0409001B" w:tentative="1">
      <w:start w:val="1"/>
      <w:numFmt w:val="lowerRoman"/>
      <w:lvlText w:val="%9."/>
      <w:lvlJc w:val="right"/>
      <w:pPr>
        <w:tabs>
          <w:tab w:val="num" w:pos="7027"/>
        </w:tabs>
        <w:ind w:left="7027" w:hanging="180"/>
      </w:pPr>
      <w:rPr>
        <w:rFonts w:cs="Times New Roman"/>
      </w:rPr>
    </w:lvl>
  </w:abstractNum>
  <w:abstractNum w:abstractNumId="9" w15:restartNumberingAfterBreak="0">
    <w:nsid w:val="3EED5A0E"/>
    <w:multiLevelType w:val="hybridMultilevel"/>
    <w:tmpl w:val="6B58658E"/>
    <w:lvl w:ilvl="0" w:tplc="8DB6FA20">
      <w:start w:val="2"/>
      <w:numFmt w:val="lowerLetter"/>
      <w:lvlText w:val="%1)"/>
      <w:lvlJc w:val="left"/>
      <w:pPr>
        <w:tabs>
          <w:tab w:val="num" w:pos="1267"/>
        </w:tabs>
        <w:ind w:left="1267" w:hanging="360"/>
      </w:pPr>
      <w:rPr>
        <w:rFonts w:ascii="Arial" w:hAnsi="Arial" w:cs="Arial" w:hint="default"/>
      </w:rPr>
    </w:lvl>
    <w:lvl w:ilvl="1" w:tplc="04090019" w:tentative="1">
      <w:start w:val="1"/>
      <w:numFmt w:val="lowerLetter"/>
      <w:lvlText w:val="%2."/>
      <w:lvlJc w:val="left"/>
      <w:pPr>
        <w:tabs>
          <w:tab w:val="num" w:pos="1987"/>
        </w:tabs>
        <w:ind w:left="1987" w:hanging="360"/>
      </w:pPr>
      <w:rPr>
        <w:rFonts w:cs="Times New Roman"/>
      </w:rPr>
    </w:lvl>
    <w:lvl w:ilvl="2" w:tplc="0409001B" w:tentative="1">
      <w:start w:val="1"/>
      <w:numFmt w:val="lowerRoman"/>
      <w:lvlText w:val="%3."/>
      <w:lvlJc w:val="right"/>
      <w:pPr>
        <w:tabs>
          <w:tab w:val="num" w:pos="2707"/>
        </w:tabs>
        <w:ind w:left="2707" w:hanging="180"/>
      </w:pPr>
      <w:rPr>
        <w:rFonts w:cs="Times New Roman"/>
      </w:rPr>
    </w:lvl>
    <w:lvl w:ilvl="3" w:tplc="0409000F" w:tentative="1">
      <w:start w:val="1"/>
      <w:numFmt w:val="decimal"/>
      <w:lvlText w:val="%4."/>
      <w:lvlJc w:val="left"/>
      <w:pPr>
        <w:tabs>
          <w:tab w:val="num" w:pos="3427"/>
        </w:tabs>
        <w:ind w:left="3427" w:hanging="360"/>
      </w:pPr>
      <w:rPr>
        <w:rFonts w:cs="Times New Roman"/>
      </w:rPr>
    </w:lvl>
    <w:lvl w:ilvl="4" w:tplc="04090019" w:tentative="1">
      <w:start w:val="1"/>
      <w:numFmt w:val="lowerLetter"/>
      <w:lvlText w:val="%5."/>
      <w:lvlJc w:val="left"/>
      <w:pPr>
        <w:tabs>
          <w:tab w:val="num" w:pos="4147"/>
        </w:tabs>
        <w:ind w:left="4147" w:hanging="360"/>
      </w:pPr>
      <w:rPr>
        <w:rFonts w:cs="Times New Roman"/>
      </w:rPr>
    </w:lvl>
    <w:lvl w:ilvl="5" w:tplc="0409001B" w:tentative="1">
      <w:start w:val="1"/>
      <w:numFmt w:val="lowerRoman"/>
      <w:lvlText w:val="%6."/>
      <w:lvlJc w:val="right"/>
      <w:pPr>
        <w:tabs>
          <w:tab w:val="num" w:pos="4867"/>
        </w:tabs>
        <w:ind w:left="4867" w:hanging="180"/>
      </w:pPr>
      <w:rPr>
        <w:rFonts w:cs="Times New Roman"/>
      </w:rPr>
    </w:lvl>
    <w:lvl w:ilvl="6" w:tplc="0409000F" w:tentative="1">
      <w:start w:val="1"/>
      <w:numFmt w:val="decimal"/>
      <w:lvlText w:val="%7."/>
      <w:lvlJc w:val="left"/>
      <w:pPr>
        <w:tabs>
          <w:tab w:val="num" w:pos="5587"/>
        </w:tabs>
        <w:ind w:left="5587" w:hanging="360"/>
      </w:pPr>
      <w:rPr>
        <w:rFonts w:cs="Times New Roman"/>
      </w:rPr>
    </w:lvl>
    <w:lvl w:ilvl="7" w:tplc="04090019" w:tentative="1">
      <w:start w:val="1"/>
      <w:numFmt w:val="lowerLetter"/>
      <w:lvlText w:val="%8."/>
      <w:lvlJc w:val="left"/>
      <w:pPr>
        <w:tabs>
          <w:tab w:val="num" w:pos="6307"/>
        </w:tabs>
        <w:ind w:left="6307" w:hanging="360"/>
      </w:pPr>
      <w:rPr>
        <w:rFonts w:cs="Times New Roman"/>
      </w:rPr>
    </w:lvl>
    <w:lvl w:ilvl="8" w:tplc="0409001B" w:tentative="1">
      <w:start w:val="1"/>
      <w:numFmt w:val="lowerRoman"/>
      <w:lvlText w:val="%9."/>
      <w:lvlJc w:val="right"/>
      <w:pPr>
        <w:tabs>
          <w:tab w:val="num" w:pos="7027"/>
        </w:tabs>
        <w:ind w:left="7027" w:hanging="180"/>
      </w:pPr>
      <w:rPr>
        <w:rFonts w:cs="Times New Roman"/>
      </w:rPr>
    </w:lvl>
  </w:abstractNum>
  <w:abstractNum w:abstractNumId="10" w15:restartNumberingAfterBreak="0">
    <w:nsid w:val="416C11D4"/>
    <w:multiLevelType w:val="hybridMultilevel"/>
    <w:tmpl w:val="90A0ED2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1854EF7"/>
    <w:multiLevelType w:val="singleLevel"/>
    <w:tmpl w:val="29B0CCDA"/>
    <w:lvl w:ilvl="0">
      <w:start w:val="1"/>
      <w:numFmt w:val="lowerLetter"/>
      <w:lvlText w:val="%1)"/>
      <w:lvlJc w:val="left"/>
      <w:pPr>
        <w:tabs>
          <w:tab w:val="num" w:pos="1267"/>
        </w:tabs>
        <w:ind w:left="1267" w:hanging="360"/>
      </w:pPr>
      <w:rPr>
        <w:rFonts w:cs="Times New Roman"/>
      </w:rPr>
    </w:lvl>
  </w:abstractNum>
  <w:abstractNum w:abstractNumId="12" w15:restartNumberingAfterBreak="0">
    <w:nsid w:val="464B69B2"/>
    <w:multiLevelType w:val="hybridMultilevel"/>
    <w:tmpl w:val="5CF6BD8E"/>
    <w:lvl w:ilvl="0" w:tplc="F706455E">
      <w:start w:val="1"/>
      <w:numFmt w:val="bullet"/>
      <w:pStyle w:val="Bullet2"/>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003A4"/>
    <w:multiLevelType w:val="singleLevel"/>
    <w:tmpl w:val="29B0CCDA"/>
    <w:lvl w:ilvl="0">
      <w:start w:val="1"/>
      <w:numFmt w:val="lowerLetter"/>
      <w:lvlText w:val="%1)"/>
      <w:lvlJc w:val="left"/>
      <w:pPr>
        <w:tabs>
          <w:tab w:val="num" w:pos="1267"/>
        </w:tabs>
        <w:ind w:left="1267" w:hanging="360"/>
      </w:pPr>
      <w:rPr>
        <w:rFonts w:cs="Times New Roman"/>
      </w:rPr>
    </w:lvl>
  </w:abstractNum>
  <w:abstractNum w:abstractNumId="14" w15:restartNumberingAfterBreak="0">
    <w:nsid w:val="5A565F20"/>
    <w:multiLevelType w:val="singleLevel"/>
    <w:tmpl w:val="29B0CCDA"/>
    <w:lvl w:ilvl="0">
      <w:start w:val="1"/>
      <w:numFmt w:val="lowerLetter"/>
      <w:lvlText w:val="%1)"/>
      <w:lvlJc w:val="left"/>
      <w:pPr>
        <w:tabs>
          <w:tab w:val="num" w:pos="1267"/>
        </w:tabs>
        <w:ind w:left="1267" w:hanging="360"/>
      </w:pPr>
      <w:rPr>
        <w:rFonts w:cs="Times New Roman"/>
      </w:rPr>
    </w:lvl>
  </w:abstractNum>
  <w:abstractNum w:abstractNumId="15" w15:restartNumberingAfterBreak="0">
    <w:nsid w:val="7F791BF9"/>
    <w:multiLevelType w:val="hybridMultilevel"/>
    <w:tmpl w:val="3224F082"/>
    <w:lvl w:ilvl="0" w:tplc="85EC3000">
      <w:start w:val="1"/>
      <w:numFmt w:val="bullet"/>
      <w:lvlText w:val=""/>
      <w:lvlJc w:val="left"/>
      <w:pPr>
        <w:tabs>
          <w:tab w:val="num" w:pos="360"/>
        </w:tabs>
        <w:ind w:left="360" w:hanging="360"/>
      </w:pPr>
      <w:rPr>
        <w:rFonts w:ascii="Webdings" w:hAnsi="Webdings"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4"/>
  </w:num>
  <w:num w:numId="4">
    <w:abstractNumId w:val="13"/>
  </w:num>
  <w:num w:numId="5">
    <w:abstractNumId w:val="9"/>
  </w:num>
  <w:num w:numId="6">
    <w:abstractNumId w:val="8"/>
  </w:num>
  <w:num w:numId="7">
    <w:abstractNumId w:val="11"/>
  </w:num>
  <w:num w:numId="8">
    <w:abstractNumId w:val="3"/>
  </w:num>
  <w:num w:numId="9">
    <w:abstractNumId w:val="7"/>
  </w:num>
  <w:num w:numId="10">
    <w:abstractNumId w:val="1"/>
  </w:num>
  <w:num w:numId="11">
    <w:abstractNumId w:val="2"/>
  </w:num>
  <w:num w:numId="12">
    <w:abstractNumId w:val="14"/>
  </w:num>
  <w:num w:numId="13">
    <w:abstractNumId w:val="6"/>
  </w:num>
  <w:num w:numId="14">
    <w:abstractNumId w:val="5"/>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1NzEzNjY1NDI3M7FU0lEKTi0uzszPAykwrgUAHY6mdCwAAAA="/>
  </w:docVars>
  <w:rsids>
    <w:rsidRoot w:val="001C44A8"/>
    <w:rsid w:val="00011EB6"/>
    <w:rsid w:val="000153D3"/>
    <w:rsid w:val="00020509"/>
    <w:rsid w:val="00042689"/>
    <w:rsid w:val="00063FBF"/>
    <w:rsid w:val="00075733"/>
    <w:rsid w:val="0008495D"/>
    <w:rsid w:val="000A0621"/>
    <w:rsid w:val="000A2749"/>
    <w:rsid w:val="000B674B"/>
    <w:rsid w:val="000C7811"/>
    <w:rsid w:val="000D0B4C"/>
    <w:rsid w:val="000D1D0C"/>
    <w:rsid w:val="000D7EEE"/>
    <w:rsid w:val="000E0933"/>
    <w:rsid w:val="000E1231"/>
    <w:rsid w:val="000E464A"/>
    <w:rsid w:val="000E561E"/>
    <w:rsid w:val="000F2026"/>
    <w:rsid w:val="000F259A"/>
    <w:rsid w:val="000F765F"/>
    <w:rsid w:val="00100512"/>
    <w:rsid w:val="00103B5C"/>
    <w:rsid w:val="0010442F"/>
    <w:rsid w:val="0011307B"/>
    <w:rsid w:val="001156E3"/>
    <w:rsid w:val="00115BED"/>
    <w:rsid w:val="00132740"/>
    <w:rsid w:val="00132BF8"/>
    <w:rsid w:val="00133FE0"/>
    <w:rsid w:val="00155DD8"/>
    <w:rsid w:val="001637D2"/>
    <w:rsid w:val="00167C06"/>
    <w:rsid w:val="001702C4"/>
    <w:rsid w:val="00177567"/>
    <w:rsid w:val="001947C5"/>
    <w:rsid w:val="001A7738"/>
    <w:rsid w:val="001B4521"/>
    <w:rsid w:val="001B543B"/>
    <w:rsid w:val="001C42C2"/>
    <w:rsid w:val="001C44A8"/>
    <w:rsid w:val="001C5932"/>
    <w:rsid w:val="001E0A7E"/>
    <w:rsid w:val="001E4B3E"/>
    <w:rsid w:val="001F0686"/>
    <w:rsid w:val="001F1C07"/>
    <w:rsid w:val="001F276D"/>
    <w:rsid w:val="001F3E3E"/>
    <w:rsid w:val="00201940"/>
    <w:rsid w:val="00201980"/>
    <w:rsid w:val="0020202E"/>
    <w:rsid w:val="002077C0"/>
    <w:rsid w:val="002228CD"/>
    <w:rsid w:val="00223E02"/>
    <w:rsid w:val="00241DD4"/>
    <w:rsid w:val="00244D8B"/>
    <w:rsid w:val="00250C92"/>
    <w:rsid w:val="002519DA"/>
    <w:rsid w:val="00255921"/>
    <w:rsid w:val="00257C24"/>
    <w:rsid w:val="00261BA0"/>
    <w:rsid w:val="00264DDC"/>
    <w:rsid w:val="002659E4"/>
    <w:rsid w:val="0027201B"/>
    <w:rsid w:val="002757AC"/>
    <w:rsid w:val="00291163"/>
    <w:rsid w:val="00296CBA"/>
    <w:rsid w:val="002A0D6D"/>
    <w:rsid w:val="002A61C6"/>
    <w:rsid w:val="002A7B78"/>
    <w:rsid w:val="002B5E3F"/>
    <w:rsid w:val="002B7B6D"/>
    <w:rsid w:val="002C1771"/>
    <w:rsid w:val="002D1E5F"/>
    <w:rsid w:val="002D3D43"/>
    <w:rsid w:val="002E162A"/>
    <w:rsid w:val="002F3EC6"/>
    <w:rsid w:val="003023C9"/>
    <w:rsid w:val="00305275"/>
    <w:rsid w:val="00307242"/>
    <w:rsid w:val="0031229D"/>
    <w:rsid w:val="003142EC"/>
    <w:rsid w:val="00315901"/>
    <w:rsid w:val="003200EC"/>
    <w:rsid w:val="003217C6"/>
    <w:rsid w:val="00326440"/>
    <w:rsid w:val="00337778"/>
    <w:rsid w:val="0034480B"/>
    <w:rsid w:val="00350DD2"/>
    <w:rsid w:val="00351FBE"/>
    <w:rsid w:val="00353D46"/>
    <w:rsid w:val="00363C11"/>
    <w:rsid w:val="00381AD5"/>
    <w:rsid w:val="00383DAD"/>
    <w:rsid w:val="003855C8"/>
    <w:rsid w:val="003904B9"/>
    <w:rsid w:val="003A049B"/>
    <w:rsid w:val="003A5640"/>
    <w:rsid w:val="003B0826"/>
    <w:rsid w:val="003B1859"/>
    <w:rsid w:val="003B3AD6"/>
    <w:rsid w:val="003B54BA"/>
    <w:rsid w:val="003B66B2"/>
    <w:rsid w:val="003C7113"/>
    <w:rsid w:val="003D0D7A"/>
    <w:rsid w:val="00407767"/>
    <w:rsid w:val="00410FED"/>
    <w:rsid w:val="00424E04"/>
    <w:rsid w:val="004316DD"/>
    <w:rsid w:val="004421BF"/>
    <w:rsid w:val="00442E4A"/>
    <w:rsid w:val="004478FE"/>
    <w:rsid w:val="00447929"/>
    <w:rsid w:val="00455AFA"/>
    <w:rsid w:val="00475F3E"/>
    <w:rsid w:val="00490E61"/>
    <w:rsid w:val="00491146"/>
    <w:rsid w:val="00496E81"/>
    <w:rsid w:val="00497F4B"/>
    <w:rsid w:val="004A33C2"/>
    <w:rsid w:val="004C659A"/>
    <w:rsid w:val="004D68E6"/>
    <w:rsid w:val="004E281E"/>
    <w:rsid w:val="005120B4"/>
    <w:rsid w:val="00514AB4"/>
    <w:rsid w:val="005308FE"/>
    <w:rsid w:val="00531DB2"/>
    <w:rsid w:val="00541887"/>
    <w:rsid w:val="0054367C"/>
    <w:rsid w:val="00544165"/>
    <w:rsid w:val="00546D15"/>
    <w:rsid w:val="00554956"/>
    <w:rsid w:val="00557834"/>
    <w:rsid w:val="005741B2"/>
    <w:rsid w:val="00582D99"/>
    <w:rsid w:val="005905D8"/>
    <w:rsid w:val="005930E1"/>
    <w:rsid w:val="005A4877"/>
    <w:rsid w:val="005C2E12"/>
    <w:rsid w:val="005D0F63"/>
    <w:rsid w:val="005D2008"/>
    <w:rsid w:val="005D5501"/>
    <w:rsid w:val="005E1E96"/>
    <w:rsid w:val="005E45CB"/>
    <w:rsid w:val="005F512B"/>
    <w:rsid w:val="005F6AC0"/>
    <w:rsid w:val="00602B48"/>
    <w:rsid w:val="0060347D"/>
    <w:rsid w:val="00605D13"/>
    <w:rsid w:val="006113BE"/>
    <w:rsid w:val="006176D7"/>
    <w:rsid w:val="006208D5"/>
    <w:rsid w:val="00623623"/>
    <w:rsid w:val="0062596F"/>
    <w:rsid w:val="00631687"/>
    <w:rsid w:val="0063778A"/>
    <w:rsid w:val="00637A04"/>
    <w:rsid w:val="00662F18"/>
    <w:rsid w:val="0066652E"/>
    <w:rsid w:val="00674AD9"/>
    <w:rsid w:val="00674CC9"/>
    <w:rsid w:val="00676FC4"/>
    <w:rsid w:val="00687428"/>
    <w:rsid w:val="006A60E5"/>
    <w:rsid w:val="006B2CA8"/>
    <w:rsid w:val="006B49D4"/>
    <w:rsid w:val="006B6B72"/>
    <w:rsid w:val="006C00CE"/>
    <w:rsid w:val="006C2316"/>
    <w:rsid w:val="006E4A6C"/>
    <w:rsid w:val="0070254A"/>
    <w:rsid w:val="00726D51"/>
    <w:rsid w:val="00731A9E"/>
    <w:rsid w:val="00734BD7"/>
    <w:rsid w:val="00741C20"/>
    <w:rsid w:val="00747889"/>
    <w:rsid w:val="00753944"/>
    <w:rsid w:val="007614FF"/>
    <w:rsid w:val="00762AE9"/>
    <w:rsid w:val="00763CAD"/>
    <w:rsid w:val="007738A8"/>
    <w:rsid w:val="007872A4"/>
    <w:rsid w:val="00790853"/>
    <w:rsid w:val="007928E7"/>
    <w:rsid w:val="007A4169"/>
    <w:rsid w:val="007C3338"/>
    <w:rsid w:val="007C6AED"/>
    <w:rsid w:val="007E1228"/>
    <w:rsid w:val="007E4039"/>
    <w:rsid w:val="007E5DD2"/>
    <w:rsid w:val="007E7EF9"/>
    <w:rsid w:val="007F2DDE"/>
    <w:rsid w:val="008039A3"/>
    <w:rsid w:val="0080743A"/>
    <w:rsid w:val="0081730C"/>
    <w:rsid w:val="00822BE3"/>
    <w:rsid w:val="00830769"/>
    <w:rsid w:val="008341DE"/>
    <w:rsid w:val="00837655"/>
    <w:rsid w:val="008436EF"/>
    <w:rsid w:val="008444CA"/>
    <w:rsid w:val="00847121"/>
    <w:rsid w:val="00855FAD"/>
    <w:rsid w:val="00865938"/>
    <w:rsid w:val="00883B4D"/>
    <w:rsid w:val="008932C2"/>
    <w:rsid w:val="00897BB0"/>
    <w:rsid w:val="008B0260"/>
    <w:rsid w:val="008C1763"/>
    <w:rsid w:val="008D0780"/>
    <w:rsid w:val="008D3AB6"/>
    <w:rsid w:val="008E49D4"/>
    <w:rsid w:val="008E7D29"/>
    <w:rsid w:val="008F0C62"/>
    <w:rsid w:val="008F22E9"/>
    <w:rsid w:val="008F4066"/>
    <w:rsid w:val="008F75FA"/>
    <w:rsid w:val="00905744"/>
    <w:rsid w:val="009077C4"/>
    <w:rsid w:val="009361E3"/>
    <w:rsid w:val="0095010E"/>
    <w:rsid w:val="00973821"/>
    <w:rsid w:val="0097411C"/>
    <w:rsid w:val="009910DA"/>
    <w:rsid w:val="009922B1"/>
    <w:rsid w:val="009A288C"/>
    <w:rsid w:val="009A73C7"/>
    <w:rsid w:val="009C299C"/>
    <w:rsid w:val="009C47EB"/>
    <w:rsid w:val="009C696C"/>
    <w:rsid w:val="009D0890"/>
    <w:rsid w:val="009E13EE"/>
    <w:rsid w:val="009E3BD7"/>
    <w:rsid w:val="009E7958"/>
    <w:rsid w:val="009F0957"/>
    <w:rsid w:val="009F4570"/>
    <w:rsid w:val="009F6D4D"/>
    <w:rsid w:val="00A05E80"/>
    <w:rsid w:val="00A11724"/>
    <w:rsid w:val="00A11B55"/>
    <w:rsid w:val="00A24B40"/>
    <w:rsid w:val="00A44C31"/>
    <w:rsid w:val="00A51382"/>
    <w:rsid w:val="00A649B8"/>
    <w:rsid w:val="00A7085B"/>
    <w:rsid w:val="00A72BC5"/>
    <w:rsid w:val="00A7447A"/>
    <w:rsid w:val="00A834FF"/>
    <w:rsid w:val="00A86006"/>
    <w:rsid w:val="00A94891"/>
    <w:rsid w:val="00A97969"/>
    <w:rsid w:val="00AA079A"/>
    <w:rsid w:val="00AC683E"/>
    <w:rsid w:val="00AD10D9"/>
    <w:rsid w:val="00AD15C0"/>
    <w:rsid w:val="00AD1749"/>
    <w:rsid w:val="00AD5D59"/>
    <w:rsid w:val="00AE6A00"/>
    <w:rsid w:val="00AF0350"/>
    <w:rsid w:val="00B172BB"/>
    <w:rsid w:val="00B21921"/>
    <w:rsid w:val="00B239FD"/>
    <w:rsid w:val="00B27650"/>
    <w:rsid w:val="00B31A2C"/>
    <w:rsid w:val="00B60343"/>
    <w:rsid w:val="00B741B5"/>
    <w:rsid w:val="00B808CF"/>
    <w:rsid w:val="00B81783"/>
    <w:rsid w:val="00B85001"/>
    <w:rsid w:val="00B919BF"/>
    <w:rsid w:val="00B947CE"/>
    <w:rsid w:val="00BA0B60"/>
    <w:rsid w:val="00BB5E2F"/>
    <w:rsid w:val="00BC1C66"/>
    <w:rsid w:val="00BC3863"/>
    <w:rsid w:val="00BC3BB6"/>
    <w:rsid w:val="00BC5169"/>
    <w:rsid w:val="00BC76DF"/>
    <w:rsid w:val="00BE05EF"/>
    <w:rsid w:val="00BE1032"/>
    <w:rsid w:val="00BE3A73"/>
    <w:rsid w:val="00BE3CA5"/>
    <w:rsid w:val="00BE63A7"/>
    <w:rsid w:val="00BE685A"/>
    <w:rsid w:val="00BF2473"/>
    <w:rsid w:val="00BF4919"/>
    <w:rsid w:val="00BF70FD"/>
    <w:rsid w:val="00C01445"/>
    <w:rsid w:val="00C1467A"/>
    <w:rsid w:val="00C15509"/>
    <w:rsid w:val="00C16303"/>
    <w:rsid w:val="00C16509"/>
    <w:rsid w:val="00C170C7"/>
    <w:rsid w:val="00C26699"/>
    <w:rsid w:val="00C50075"/>
    <w:rsid w:val="00C7386B"/>
    <w:rsid w:val="00C85801"/>
    <w:rsid w:val="00C910D2"/>
    <w:rsid w:val="00C92A61"/>
    <w:rsid w:val="00C9664F"/>
    <w:rsid w:val="00CA285E"/>
    <w:rsid w:val="00CA6A33"/>
    <w:rsid w:val="00CB14E9"/>
    <w:rsid w:val="00CC1061"/>
    <w:rsid w:val="00CC1B2F"/>
    <w:rsid w:val="00CE1657"/>
    <w:rsid w:val="00CF2932"/>
    <w:rsid w:val="00CF76FD"/>
    <w:rsid w:val="00D169D5"/>
    <w:rsid w:val="00D269A5"/>
    <w:rsid w:val="00D41AE9"/>
    <w:rsid w:val="00D51BB4"/>
    <w:rsid w:val="00D60FBF"/>
    <w:rsid w:val="00D6700C"/>
    <w:rsid w:val="00D77DA6"/>
    <w:rsid w:val="00DA7EF9"/>
    <w:rsid w:val="00DC131D"/>
    <w:rsid w:val="00DC2F49"/>
    <w:rsid w:val="00DD2BB3"/>
    <w:rsid w:val="00DD3FA0"/>
    <w:rsid w:val="00DE1794"/>
    <w:rsid w:val="00DE490E"/>
    <w:rsid w:val="00DF1AF5"/>
    <w:rsid w:val="00E1328D"/>
    <w:rsid w:val="00E20A80"/>
    <w:rsid w:val="00E233E4"/>
    <w:rsid w:val="00E24285"/>
    <w:rsid w:val="00E27445"/>
    <w:rsid w:val="00E33033"/>
    <w:rsid w:val="00E63901"/>
    <w:rsid w:val="00E75D4D"/>
    <w:rsid w:val="00E7626A"/>
    <w:rsid w:val="00E77488"/>
    <w:rsid w:val="00E834F4"/>
    <w:rsid w:val="00E85092"/>
    <w:rsid w:val="00E978E3"/>
    <w:rsid w:val="00EA3C9E"/>
    <w:rsid w:val="00EB3FAE"/>
    <w:rsid w:val="00EC39E3"/>
    <w:rsid w:val="00ED54B1"/>
    <w:rsid w:val="00EE1F30"/>
    <w:rsid w:val="00EE7950"/>
    <w:rsid w:val="00EF7187"/>
    <w:rsid w:val="00EF77C9"/>
    <w:rsid w:val="00F00704"/>
    <w:rsid w:val="00F04786"/>
    <w:rsid w:val="00F1054F"/>
    <w:rsid w:val="00F1106F"/>
    <w:rsid w:val="00F134DC"/>
    <w:rsid w:val="00F216D6"/>
    <w:rsid w:val="00F22056"/>
    <w:rsid w:val="00F23508"/>
    <w:rsid w:val="00F253C7"/>
    <w:rsid w:val="00F273D8"/>
    <w:rsid w:val="00F31616"/>
    <w:rsid w:val="00F45B6E"/>
    <w:rsid w:val="00F46716"/>
    <w:rsid w:val="00F46EEB"/>
    <w:rsid w:val="00F471BD"/>
    <w:rsid w:val="00F501F7"/>
    <w:rsid w:val="00F66E1A"/>
    <w:rsid w:val="00F7286F"/>
    <w:rsid w:val="00F850A4"/>
    <w:rsid w:val="00F94274"/>
    <w:rsid w:val="00FA7C6E"/>
    <w:rsid w:val="00FB754B"/>
    <w:rsid w:val="00FC3B39"/>
    <w:rsid w:val="00FC4BDF"/>
    <w:rsid w:val="00FC551D"/>
    <w:rsid w:val="00FD3862"/>
    <w:rsid w:val="00FD3FCD"/>
    <w:rsid w:val="00FE313F"/>
    <w:rsid w:val="00FE3CDD"/>
    <w:rsid w:val="00FE3CE8"/>
    <w:rsid w:val="00FF0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291762"/>
  <w15:docId w15:val="{51063840-47B9-4111-AB26-EA4BADB1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B6E"/>
    <w:rPr>
      <w:rFonts w:ascii="Tahoma" w:hAnsi="Tahoma"/>
      <w:sz w:val="24"/>
      <w:szCs w:val="24"/>
    </w:rPr>
  </w:style>
  <w:style w:type="paragraph" w:styleId="Heading1">
    <w:name w:val="heading 1"/>
    <w:basedOn w:val="Normal"/>
    <w:next w:val="Normal"/>
    <w:link w:val="Heading1Char"/>
    <w:qFormat/>
    <w:rsid w:val="00A24B40"/>
    <w:pPr>
      <w:keepNext/>
      <w:outlineLvl w:val="0"/>
    </w:pPr>
    <w:rPr>
      <w:rFonts w:ascii="Arial Rounded MT Bold" w:hAnsi="Arial Rounded MT Bold"/>
      <w:sz w:val="36"/>
    </w:rPr>
  </w:style>
  <w:style w:type="paragraph" w:styleId="Heading2">
    <w:name w:val="heading 2"/>
    <w:basedOn w:val="Normal"/>
    <w:next w:val="Normal"/>
    <w:link w:val="Heading2Char"/>
    <w:uiPriority w:val="9"/>
    <w:qFormat/>
    <w:rsid w:val="00A24B40"/>
    <w:pPr>
      <w:keepNext/>
      <w:jc w:val="center"/>
      <w:outlineLvl w:val="1"/>
    </w:pPr>
    <w:rPr>
      <w:rFonts w:ascii="Arial Rounded MT Bold" w:hAnsi="Arial Rounded MT Bold"/>
      <w:sz w:val="32"/>
    </w:rPr>
  </w:style>
  <w:style w:type="paragraph" w:styleId="Heading3">
    <w:name w:val="heading 3"/>
    <w:basedOn w:val="Normal"/>
    <w:next w:val="Normal"/>
    <w:link w:val="Heading3Char"/>
    <w:uiPriority w:val="9"/>
    <w:qFormat/>
    <w:rsid w:val="00A24B4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6EA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D6EA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2D6EA5"/>
    <w:rPr>
      <w:rFonts w:ascii="Cambria" w:eastAsia="Times New Roman" w:hAnsi="Cambria" w:cs="Times New Roman"/>
      <w:b/>
      <w:bCs/>
      <w:sz w:val="26"/>
      <w:szCs w:val="26"/>
    </w:rPr>
  </w:style>
  <w:style w:type="paragraph" w:styleId="BodyText">
    <w:name w:val="Body Text"/>
    <w:basedOn w:val="Normal"/>
    <w:link w:val="BodyTextChar"/>
    <w:uiPriority w:val="99"/>
    <w:rsid w:val="00A24B40"/>
    <w:pPr>
      <w:jc w:val="center"/>
    </w:pPr>
    <w:rPr>
      <w:b/>
      <w:bCs/>
    </w:rPr>
  </w:style>
  <w:style w:type="character" w:customStyle="1" w:styleId="BodyTextChar">
    <w:name w:val="Body Text Char"/>
    <w:link w:val="BodyText"/>
    <w:uiPriority w:val="99"/>
    <w:semiHidden/>
    <w:rsid w:val="002D6EA5"/>
    <w:rPr>
      <w:rFonts w:ascii="Tahoma" w:hAnsi="Tahoma"/>
      <w:sz w:val="24"/>
      <w:szCs w:val="24"/>
    </w:rPr>
  </w:style>
  <w:style w:type="paragraph" w:styleId="BodyText2">
    <w:name w:val="Body Text 2"/>
    <w:basedOn w:val="Normal"/>
    <w:link w:val="BodyText2Char"/>
    <w:uiPriority w:val="99"/>
    <w:rsid w:val="00A24B40"/>
    <w:pPr>
      <w:jc w:val="center"/>
    </w:pPr>
  </w:style>
  <w:style w:type="character" w:customStyle="1" w:styleId="BodyText2Char">
    <w:name w:val="Body Text 2 Char"/>
    <w:link w:val="BodyText2"/>
    <w:uiPriority w:val="99"/>
    <w:semiHidden/>
    <w:rsid w:val="002D6EA5"/>
    <w:rPr>
      <w:rFonts w:ascii="Tahoma" w:hAnsi="Tahoma"/>
      <w:sz w:val="24"/>
      <w:szCs w:val="24"/>
    </w:rPr>
  </w:style>
  <w:style w:type="paragraph" w:styleId="BalloonText">
    <w:name w:val="Balloon Text"/>
    <w:basedOn w:val="Normal"/>
    <w:link w:val="BalloonTextChar"/>
    <w:uiPriority w:val="99"/>
    <w:semiHidden/>
    <w:rsid w:val="00BE3A73"/>
    <w:rPr>
      <w:rFonts w:cs="Tahoma"/>
      <w:sz w:val="16"/>
      <w:szCs w:val="16"/>
    </w:rPr>
  </w:style>
  <w:style w:type="character" w:customStyle="1" w:styleId="BalloonTextChar">
    <w:name w:val="Balloon Text Char"/>
    <w:link w:val="BalloonText"/>
    <w:uiPriority w:val="99"/>
    <w:semiHidden/>
    <w:rsid w:val="002D6EA5"/>
    <w:rPr>
      <w:sz w:val="0"/>
      <w:szCs w:val="0"/>
    </w:rPr>
  </w:style>
  <w:style w:type="paragraph" w:customStyle="1" w:styleId="Bullet2">
    <w:name w:val="Bullet 2"/>
    <w:basedOn w:val="Normal"/>
    <w:rsid w:val="00A24B40"/>
    <w:pPr>
      <w:keepNext/>
      <w:numPr>
        <w:numId w:val="2"/>
      </w:numPr>
      <w:outlineLvl w:val="0"/>
    </w:pPr>
    <w:rPr>
      <w:rFonts w:ascii="Times New Roman" w:hAnsi="Times New Roman"/>
      <w:sz w:val="20"/>
      <w:szCs w:val="20"/>
    </w:rPr>
  </w:style>
  <w:style w:type="character" w:styleId="Hyperlink">
    <w:name w:val="Hyperlink"/>
    <w:uiPriority w:val="99"/>
    <w:rsid w:val="00A24B40"/>
    <w:rPr>
      <w:rFonts w:cs="Times New Roman"/>
      <w:color w:val="0000FF"/>
      <w:u w:val="single"/>
    </w:rPr>
  </w:style>
  <w:style w:type="paragraph" w:customStyle="1" w:styleId="SOLNumber">
    <w:name w:val="SOL Number"/>
    <w:rsid w:val="00A24B40"/>
    <w:pPr>
      <w:keepLines/>
      <w:ind w:left="907" w:hanging="907"/>
    </w:pPr>
    <w:rPr>
      <w:noProof/>
      <w:sz w:val="24"/>
    </w:rPr>
  </w:style>
  <w:style w:type="character" w:styleId="FollowedHyperlink">
    <w:name w:val="FollowedHyperlink"/>
    <w:uiPriority w:val="99"/>
    <w:rsid w:val="00A24B40"/>
    <w:rPr>
      <w:rFonts w:cs="Times New Roman"/>
      <w:color w:val="800080"/>
      <w:u w:val="single"/>
    </w:rPr>
  </w:style>
  <w:style w:type="paragraph" w:styleId="Subtitle">
    <w:name w:val="Subtitle"/>
    <w:basedOn w:val="Normal"/>
    <w:link w:val="SubtitleChar"/>
    <w:uiPriority w:val="11"/>
    <w:qFormat/>
    <w:rsid w:val="00A24B40"/>
    <w:pPr>
      <w:overflowPunct w:val="0"/>
      <w:adjustRightInd w:val="0"/>
      <w:jc w:val="center"/>
    </w:pPr>
    <w:rPr>
      <w:rFonts w:ascii="Arial" w:hAnsi="Arial" w:cs="Arial"/>
      <w:kern w:val="28"/>
      <w:sz w:val="32"/>
      <w:szCs w:val="32"/>
    </w:rPr>
  </w:style>
  <w:style w:type="character" w:customStyle="1" w:styleId="SubtitleChar">
    <w:name w:val="Subtitle Char"/>
    <w:link w:val="Subtitle"/>
    <w:uiPriority w:val="11"/>
    <w:rsid w:val="002D6EA5"/>
    <w:rPr>
      <w:rFonts w:ascii="Cambria" w:eastAsia="Times New Roman" w:hAnsi="Cambria" w:cs="Times New Roman"/>
      <w:sz w:val="24"/>
      <w:szCs w:val="24"/>
    </w:rPr>
  </w:style>
  <w:style w:type="paragraph" w:styleId="Title">
    <w:name w:val="Title"/>
    <w:basedOn w:val="Normal"/>
    <w:link w:val="TitleChar"/>
    <w:uiPriority w:val="10"/>
    <w:qFormat/>
    <w:rsid w:val="00A24B40"/>
    <w:pPr>
      <w:overflowPunct w:val="0"/>
      <w:adjustRightInd w:val="0"/>
      <w:jc w:val="center"/>
    </w:pPr>
    <w:rPr>
      <w:rFonts w:ascii="Arial" w:hAnsi="Arial" w:cs="Arial"/>
      <w:kern w:val="28"/>
      <w:sz w:val="32"/>
      <w:szCs w:val="32"/>
      <w:u w:val="single"/>
    </w:rPr>
  </w:style>
  <w:style w:type="character" w:customStyle="1" w:styleId="TitleChar">
    <w:name w:val="Title Char"/>
    <w:link w:val="Title"/>
    <w:uiPriority w:val="10"/>
    <w:rsid w:val="002D6EA5"/>
    <w:rPr>
      <w:rFonts w:ascii="Cambria" w:eastAsia="Times New Roman" w:hAnsi="Cambria" w:cs="Times New Roman"/>
      <w:b/>
      <w:bCs/>
      <w:kern w:val="28"/>
      <w:sz w:val="32"/>
      <w:szCs w:val="32"/>
    </w:rPr>
  </w:style>
  <w:style w:type="paragraph" w:customStyle="1" w:styleId="Bullet1">
    <w:name w:val="Bullet 1"/>
    <w:basedOn w:val="Normal"/>
    <w:next w:val="Normal"/>
    <w:rsid w:val="006176D7"/>
    <w:pPr>
      <w:keepNext/>
      <w:tabs>
        <w:tab w:val="left" w:pos="360"/>
      </w:tabs>
      <w:ind w:left="360" w:hanging="360"/>
      <w:outlineLvl w:val="0"/>
    </w:pPr>
    <w:rPr>
      <w:rFonts w:ascii="Times New Roman" w:hAnsi="Times New Roman"/>
      <w:b/>
      <w:sz w:val="20"/>
      <w:szCs w:val="20"/>
    </w:rPr>
  </w:style>
  <w:style w:type="paragraph" w:customStyle="1" w:styleId="SOLBullet">
    <w:name w:val="SOL Bullet"/>
    <w:link w:val="SOLBulletChar"/>
    <w:rsid w:val="00C16509"/>
    <w:pPr>
      <w:keepLines/>
      <w:tabs>
        <w:tab w:val="left" w:pos="360"/>
      </w:tabs>
      <w:ind w:left="360" w:hanging="360"/>
    </w:pPr>
    <w:rPr>
      <w:rFonts w:ascii="Tahoma" w:hAnsi="Tahoma" w:cs="Arial"/>
      <w:b/>
      <w:sz w:val="22"/>
      <w:szCs w:val="24"/>
    </w:rPr>
  </w:style>
  <w:style w:type="character" w:customStyle="1" w:styleId="SOLBulletChar">
    <w:name w:val="SOL Bullet Char"/>
    <w:link w:val="SOLBullet"/>
    <w:locked/>
    <w:rsid w:val="00C16509"/>
    <w:rPr>
      <w:rFonts w:ascii="Tahoma" w:hAnsi="Tahoma" w:cs="Arial"/>
      <w:b/>
      <w:sz w:val="22"/>
      <w:szCs w:val="24"/>
      <w:lang w:val="en-US" w:eastAsia="en-US" w:bidi="ar-SA"/>
    </w:rPr>
  </w:style>
  <w:style w:type="paragraph" w:customStyle="1" w:styleId="SOLStem">
    <w:name w:val="SOL Stem"/>
    <w:basedOn w:val="Normal"/>
    <w:next w:val="SOLBullet"/>
    <w:rsid w:val="00C16509"/>
    <w:rPr>
      <w:rFonts w:ascii="Times New Roman" w:hAnsi="Times New Roman"/>
      <w:b/>
      <w:sz w:val="22"/>
      <w:szCs w:val="20"/>
    </w:rPr>
  </w:style>
  <w:style w:type="paragraph" w:styleId="Header">
    <w:name w:val="header"/>
    <w:basedOn w:val="Normal"/>
    <w:link w:val="HeaderChar"/>
    <w:uiPriority w:val="99"/>
    <w:unhideWhenUsed/>
    <w:rsid w:val="00582D99"/>
    <w:pPr>
      <w:tabs>
        <w:tab w:val="center" w:pos="4680"/>
        <w:tab w:val="right" w:pos="9360"/>
      </w:tabs>
    </w:pPr>
  </w:style>
  <w:style w:type="character" w:customStyle="1" w:styleId="HeaderChar">
    <w:name w:val="Header Char"/>
    <w:link w:val="Header"/>
    <w:uiPriority w:val="99"/>
    <w:rsid w:val="00582D99"/>
    <w:rPr>
      <w:rFonts w:ascii="Tahoma" w:hAnsi="Tahoma"/>
      <w:sz w:val="24"/>
      <w:szCs w:val="24"/>
    </w:rPr>
  </w:style>
  <w:style w:type="paragraph" w:styleId="Footer">
    <w:name w:val="footer"/>
    <w:basedOn w:val="Normal"/>
    <w:link w:val="FooterChar"/>
    <w:uiPriority w:val="99"/>
    <w:unhideWhenUsed/>
    <w:rsid w:val="00582D99"/>
    <w:pPr>
      <w:tabs>
        <w:tab w:val="center" w:pos="4680"/>
        <w:tab w:val="right" w:pos="9360"/>
      </w:tabs>
    </w:pPr>
  </w:style>
  <w:style w:type="character" w:customStyle="1" w:styleId="FooterChar">
    <w:name w:val="Footer Char"/>
    <w:link w:val="Footer"/>
    <w:uiPriority w:val="99"/>
    <w:rsid w:val="00582D99"/>
    <w:rPr>
      <w:rFonts w:ascii="Tahoma" w:hAnsi="Tahoma"/>
      <w:sz w:val="24"/>
      <w:szCs w:val="24"/>
    </w:rPr>
  </w:style>
  <w:style w:type="table" w:styleId="TableGrid">
    <w:name w:val="Table Grid"/>
    <w:basedOn w:val="TableNormal"/>
    <w:uiPriority w:val="59"/>
    <w:rsid w:val="00BF247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phillias</dc:creator>
  <cp:lastModifiedBy>Aaron Cebular</cp:lastModifiedBy>
  <cp:revision>2</cp:revision>
  <cp:lastPrinted>2022-05-09T14:57:00Z</cp:lastPrinted>
  <dcterms:created xsi:type="dcterms:W3CDTF">2022-05-17T17:14:00Z</dcterms:created>
  <dcterms:modified xsi:type="dcterms:W3CDTF">2022-05-17T17:14:00Z</dcterms:modified>
</cp:coreProperties>
</file>